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4EA24" w14:textId="21726B37" w:rsidR="002905F3" w:rsidRPr="001D1BDF" w:rsidRDefault="002905F3" w:rsidP="002905F3">
      <w:pPr>
        <w:widowControl w:val="0"/>
        <w:autoSpaceDE w:val="0"/>
        <w:autoSpaceDN w:val="0"/>
        <w:adjustRightInd w:val="0"/>
        <w:spacing w:after="240"/>
        <w:jc w:val="both"/>
        <w:rPr>
          <w:rFonts w:ascii="Times New Roman" w:hAnsi="Times New Roman" w:cs="Times New Roman"/>
          <w:b/>
          <w:sz w:val="24"/>
          <w:szCs w:val="24"/>
          <w:lang w:val="es-ES_tradnl"/>
        </w:rPr>
      </w:pPr>
      <w:r w:rsidRPr="001D1BDF">
        <w:rPr>
          <w:rFonts w:ascii="Times New Roman" w:hAnsi="Times New Roman" w:cs="Times New Roman"/>
          <w:b/>
          <w:sz w:val="24"/>
          <w:szCs w:val="24"/>
          <w:lang w:val="es-ES_tradnl"/>
        </w:rPr>
        <w:t>INFORME DE CONCILIACIÓN AL PROYECTO DE LEY ESTATUTARIA NO. 003 DE 2017 SENADO – 006 DE 2017 CÁMARA DE 2017</w:t>
      </w:r>
      <w:r w:rsidR="004D6A1E">
        <w:rPr>
          <w:rFonts w:ascii="Times New Roman" w:hAnsi="Times New Roman" w:cs="Times New Roman"/>
          <w:b/>
          <w:sz w:val="24"/>
          <w:szCs w:val="24"/>
          <w:lang w:val="es-ES_tradnl"/>
        </w:rPr>
        <w:t xml:space="preserve"> </w:t>
      </w:r>
      <w:bookmarkStart w:id="0" w:name="_GoBack"/>
      <w:bookmarkEnd w:id="0"/>
      <w:r w:rsidRPr="001D1BDF">
        <w:rPr>
          <w:rFonts w:ascii="Times New Roman" w:hAnsi="Times New Roman" w:cs="Times New Roman"/>
          <w:b/>
          <w:sz w:val="24"/>
          <w:szCs w:val="24"/>
          <w:lang w:val="es-ES_tradnl"/>
        </w:rPr>
        <w:t>“POR MEDIO DE LA CUAL SE ADOPTA EL ESTATUTO DE LA OPOSICIÓN POLÍTICA Y ALGUNOS DERECHOS A LAS ORGANIZACIONES POLÍTICAS INDEPENDIENTES” – Procedimiento Legislativo Especial para la Paz</w:t>
      </w:r>
    </w:p>
    <w:p w14:paraId="74B75DB0" w14:textId="77777777" w:rsidR="002905F3" w:rsidRPr="001D746D" w:rsidRDefault="002905F3" w:rsidP="002905F3">
      <w:pPr>
        <w:pStyle w:val="Sinespaciado"/>
        <w:rPr>
          <w:rFonts w:ascii="Times New Roman" w:hAnsi="Times New Roman" w:cs="Times New Roman"/>
          <w:sz w:val="24"/>
          <w:szCs w:val="24"/>
          <w:lang w:val="es-ES_tradnl"/>
        </w:rPr>
      </w:pPr>
    </w:p>
    <w:p w14:paraId="39921775" w14:textId="77777777" w:rsidR="002905F3" w:rsidRPr="001D746D" w:rsidRDefault="002905F3" w:rsidP="002905F3">
      <w:pPr>
        <w:pStyle w:val="Sinespaciado"/>
        <w:rPr>
          <w:rFonts w:ascii="Times New Roman" w:hAnsi="Times New Roman" w:cs="Times New Roman"/>
          <w:sz w:val="24"/>
          <w:szCs w:val="24"/>
          <w:lang w:val="es-ES_tradnl"/>
        </w:rPr>
      </w:pPr>
      <w:r w:rsidRPr="001D746D">
        <w:rPr>
          <w:rFonts w:ascii="Times New Roman" w:hAnsi="Times New Roman" w:cs="Times New Roman"/>
          <w:sz w:val="24"/>
          <w:szCs w:val="24"/>
          <w:lang w:val="es-ES_tradnl"/>
        </w:rPr>
        <w:t>Honorable Senador</w:t>
      </w:r>
    </w:p>
    <w:p w14:paraId="349ABA59" w14:textId="77777777" w:rsidR="002905F3" w:rsidRPr="001D746D" w:rsidRDefault="002905F3" w:rsidP="002905F3">
      <w:pPr>
        <w:pStyle w:val="Sinespaciado"/>
        <w:rPr>
          <w:rFonts w:ascii="Times New Roman" w:hAnsi="Times New Roman" w:cs="Times New Roman"/>
          <w:b/>
          <w:sz w:val="24"/>
          <w:szCs w:val="24"/>
          <w:lang w:val="es-ES_tradnl"/>
        </w:rPr>
      </w:pPr>
      <w:r w:rsidRPr="001D746D">
        <w:rPr>
          <w:rFonts w:ascii="Times New Roman" w:hAnsi="Times New Roman" w:cs="Times New Roman"/>
          <w:b/>
          <w:sz w:val="24"/>
          <w:szCs w:val="24"/>
          <w:lang w:val="es-ES_tradnl"/>
        </w:rPr>
        <w:t>Oscar Mauricio Lizcano</w:t>
      </w:r>
    </w:p>
    <w:p w14:paraId="2EEBAFD1" w14:textId="77777777" w:rsidR="002905F3" w:rsidRPr="001D746D" w:rsidRDefault="002905F3" w:rsidP="002905F3">
      <w:pPr>
        <w:pStyle w:val="Sinespaciado"/>
        <w:rPr>
          <w:rFonts w:ascii="Times New Roman" w:hAnsi="Times New Roman" w:cs="Times New Roman"/>
          <w:sz w:val="24"/>
          <w:szCs w:val="24"/>
          <w:lang w:val="es-ES_tradnl"/>
        </w:rPr>
      </w:pPr>
      <w:r w:rsidRPr="001D746D">
        <w:rPr>
          <w:rFonts w:ascii="Times New Roman" w:hAnsi="Times New Roman" w:cs="Times New Roman"/>
          <w:sz w:val="24"/>
          <w:szCs w:val="24"/>
          <w:lang w:val="es-ES_tradnl"/>
        </w:rPr>
        <w:t>Presidente</w:t>
      </w:r>
    </w:p>
    <w:p w14:paraId="22C4A358" w14:textId="77777777" w:rsidR="002905F3" w:rsidRPr="001D746D" w:rsidRDefault="002905F3" w:rsidP="002905F3">
      <w:pPr>
        <w:pStyle w:val="Sinespaciado"/>
        <w:rPr>
          <w:rFonts w:ascii="Times New Roman" w:hAnsi="Times New Roman" w:cs="Times New Roman"/>
          <w:sz w:val="24"/>
          <w:szCs w:val="24"/>
          <w:lang w:val="es-ES_tradnl"/>
        </w:rPr>
      </w:pPr>
      <w:r w:rsidRPr="001D746D">
        <w:rPr>
          <w:rFonts w:ascii="Times New Roman" w:hAnsi="Times New Roman" w:cs="Times New Roman"/>
          <w:sz w:val="24"/>
          <w:szCs w:val="24"/>
          <w:lang w:val="es-ES_tradnl"/>
        </w:rPr>
        <w:t>Senado de la República</w:t>
      </w:r>
    </w:p>
    <w:p w14:paraId="6CBB2635" w14:textId="77777777" w:rsidR="002905F3" w:rsidRPr="001D746D" w:rsidRDefault="002905F3" w:rsidP="002905F3">
      <w:pPr>
        <w:pStyle w:val="Sinespaciado"/>
        <w:rPr>
          <w:rFonts w:ascii="Times New Roman" w:hAnsi="Times New Roman" w:cs="Times New Roman"/>
          <w:sz w:val="24"/>
          <w:szCs w:val="24"/>
          <w:lang w:val="es-ES_tradnl"/>
        </w:rPr>
      </w:pPr>
    </w:p>
    <w:p w14:paraId="62B5A4C8" w14:textId="77777777" w:rsidR="002905F3" w:rsidRPr="001D746D" w:rsidRDefault="002905F3" w:rsidP="002905F3">
      <w:pPr>
        <w:pStyle w:val="Sinespaciado"/>
        <w:rPr>
          <w:rFonts w:ascii="Times New Roman" w:hAnsi="Times New Roman" w:cs="Times New Roman"/>
          <w:sz w:val="24"/>
          <w:szCs w:val="24"/>
          <w:lang w:val="es-ES_tradnl"/>
        </w:rPr>
      </w:pPr>
      <w:r w:rsidRPr="001D746D">
        <w:rPr>
          <w:rFonts w:ascii="Times New Roman" w:hAnsi="Times New Roman" w:cs="Times New Roman"/>
          <w:sz w:val="24"/>
          <w:szCs w:val="24"/>
          <w:lang w:val="es-ES_tradnl"/>
        </w:rPr>
        <w:t>Honorable Representante</w:t>
      </w:r>
    </w:p>
    <w:p w14:paraId="6D7F6B4A" w14:textId="77777777" w:rsidR="002905F3" w:rsidRPr="001D746D" w:rsidRDefault="002905F3" w:rsidP="002905F3">
      <w:pPr>
        <w:pStyle w:val="Sinespaciado"/>
        <w:rPr>
          <w:rFonts w:ascii="Times New Roman" w:hAnsi="Times New Roman" w:cs="Times New Roman"/>
          <w:b/>
          <w:sz w:val="24"/>
          <w:szCs w:val="24"/>
          <w:lang w:val="es-ES_tradnl"/>
        </w:rPr>
      </w:pPr>
      <w:r w:rsidRPr="001D746D">
        <w:rPr>
          <w:rFonts w:ascii="Times New Roman" w:hAnsi="Times New Roman" w:cs="Times New Roman"/>
          <w:b/>
          <w:sz w:val="24"/>
          <w:szCs w:val="24"/>
          <w:lang w:val="es-ES_tradnl"/>
        </w:rPr>
        <w:t>Miguel Ángel Pinto</w:t>
      </w:r>
    </w:p>
    <w:p w14:paraId="4C43DF88" w14:textId="77777777" w:rsidR="002905F3" w:rsidRPr="001D746D" w:rsidRDefault="002905F3" w:rsidP="002905F3">
      <w:pPr>
        <w:pStyle w:val="Sinespaciado"/>
        <w:rPr>
          <w:rFonts w:ascii="Times New Roman" w:hAnsi="Times New Roman" w:cs="Times New Roman"/>
          <w:sz w:val="24"/>
          <w:szCs w:val="24"/>
          <w:lang w:val="es-ES_tradnl"/>
        </w:rPr>
      </w:pPr>
      <w:r w:rsidRPr="001D746D">
        <w:rPr>
          <w:rFonts w:ascii="Times New Roman" w:hAnsi="Times New Roman" w:cs="Times New Roman"/>
          <w:sz w:val="24"/>
          <w:szCs w:val="24"/>
          <w:lang w:val="es-ES_tradnl"/>
        </w:rPr>
        <w:t xml:space="preserve">Presidente </w:t>
      </w:r>
    </w:p>
    <w:p w14:paraId="62E342BD" w14:textId="77777777" w:rsidR="002905F3" w:rsidRPr="001D746D" w:rsidRDefault="002905F3" w:rsidP="002905F3">
      <w:pPr>
        <w:pStyle w:val="Sinespaciado"/>
        <w:rPr>
          <w:rFonts w:ascii="Times New Roman" w:hAnsi="Times New Roman" w:cs="Times New Roman"/>
          <w:sz w:val="24"/>
          <w:szCs w:val="24"/>
          <w:lang w:val="es-ES_tradnl"/>
        </w:rPr>
      </w:pPr>
      <w:r w:rsidRPr="001D746D">
        <w:rPr>
          <w:rFonts w:ascii="Times New Roman" w:hAnsi="Times New Roman" w:cs="Times New Roman"/>
          <w:sz w:val="24"/>
          <w:szCs w:val="24"/>
          <w:lang w:val="es-ES_tradnl"/>
        </w:rPr>
        <w:t>Cámara de Representantes</w:t>
      </w:r>
    </w:p>
    <w:p w14:paraId="438440CD" w14:textId="77777777" w:rsidR="002905F3" w:rsidRPr="001D746D" w:rsidRDefault="002905F3" w:rsidP="002905F3">
      <w:pPr>
        <w:pStyle w:val="Sinespaciado"/>
        <w:rPr>
          <w:rFonts w:ascii="Times New Roman" w:hAnsi="Times New Roman" w:cs="Times New Roman"/>
          <w:sz w:val="24"/>
          <w:szCs w:val="24"/>
          <w:lang w:val="es-ES_tradnl"/>
        </w:rPr>
      </w:pPr>
    </w:p>
    <w:p w14:paraId="43B6C0C7" w14:textId="77777777" w:rsidR="002905F3" w:rsidRPr="001D1BDF" w:rsidRDefault="002905F3" w:rsidP="002905F3">
      <w:pPr>
        <w:spacing w:after="0" w:line="240" w:lineRule="auto"/>
        <w:ind w:left="708"/>
        <w:jc w:val="both"/>
        <w:rPr>
          <w:rFonts w:ascii="Times New Roman" w:hAnsi="Times New Roman" w:cs="Times New Roman"/>
          <w:sz w:val="24"/>
          <w:szCs w:val="24"/>
          <w:lang w:val="es-ES_tradnl"/>
        </w:rPr>
      </w:pPr>
      <w:r w:rsidRPr="001D1BDF">
        <w:rPr>
          <w:rFonts w:ascii="Times New Roman" w:hAnsi="Times New Roman" w:cs="Times New Roman"/>
          <w:b/>
          <w:sz w:val="24"/>
          <w:szCs w:val="24"/>
          <w:lang w:val="es-ES_tradnl"/>
        </w:rPr>
        <w:t>Referencia:</w:t>
      </w:r>
      <w:r w:rsidRPr="001D1BDF">
        <w:rPr>
          <w:rFonts w:ascii="Times New Roman" w:hAnsi="Times New Roman" w:cs="Times New Roman"/>
          <w:sz w:val="24"/>
          <w:szCs w:val="24"/>
          <w:lang w:val="es-ES_tradnl"/>
        </w:rPr>
        <w:t xml:space="preserve"> Informe de Conciliación al Proyecto de Ley Estatutaria No. 003 de 2017 Senado – 006 de 2017 Cámara  “Por medio de la cual se adopta el Estatuto de la Oposición Política y algunos derechos a las organizaciones políticas independientes” – Procedimiento Legislativo Especial para la Paz. </w:t>
      </w:r>
    </w:p>
    <w:p w14:paraId="550E76FF" w14:textId="77777777" w:rsidR="002905F3" w:rsidRPr="001D746D" w:rsidRDefault="002905F3" w:rsidP="002905F3">
      <w:pPr>
        <w:pStyle w:val="Sinespaciado"/>
        <w:rPr>
          <w:rFonts w:ascii="Times New Roman" w:hAnsi="Times New Roman" w:cs="Times New Roman"/>
          <w:sz w:val="24"/>
          <w:szCs w:val="24"/>
          <w:lang w:val="es-ES_tradnl"/>
        </w:rPr>
      </w:pPr>
    </w:p>
    <w:p w14:paraId="26F7F346" w14:textId="77777777" w:rsidR="002905F3" w:rsidRDefault="002905F3" w:rsidP="002905F3">
      <w:pPr>
        <w:pStyle w:val="Sinespaciado"/>
        <w:rPr>
          <w:rFonts w:ascii="Times New Roman" w:hAnsi="Times New Roman" w:cs="Times New Roman"/>
          <w:sz w:val="24"/>
          <w:szCs w:val="24"/>
          <w:lang w:val="es-ES_tradnl"/>
        </w:rPr>
      </w:pPr>
    </w:p>
    <w:p w14:paraId="113C87B8" w14:textId="77777777" w:rsidR="002905F3" w:rsidRPr="001D746D" w:rsidRDefault="002905F3" w:rsidP="002905F3">
      <w:pPr>
        <w:pStyle w:val="Sinespaciado"/>
        <w:rPr>
          <w:rFonts w:ascii="Times New Roman" w:hAnsi="Times New Roman" w:cs="Times New Roman"/>
          <w:sz w:val="24"/>
          <w:szCs w:val="24"/>
          <w:lang w:val="es-ES_tradnl"/>
        </w:rPr>
      </w:pPr>
      <w:r w:rsidRPr="001D746D">
        <w:rPr>
          <w:rFonts w:ascii="Times New Roman" w:hAnsi="Times New Roman" w:cs="Times New Roman"/>
          <w:sz w:val="24"/>
          <w:szCs w:val="24"/>
          <w:lang w:val="es-ES_tradnl"/>
        </w:rPr>
        <w:t xml:space="preserve">Señores Presidentes: </w:t>
      </w:r>
    </w:p>
    <w:p w14:paraId="5A2F55AA" w14:textId="77777777" w:rsidR="002905F3" w:rsidRDefault="002905F3" w:rsidP="002905F3">
      <w:pPr>
        <w:pStyle w:val="Sinespaciado"/>
        <w:jc w:val="both"/>
        <w:rPr>
          <w:rFonts w:ascii="Times New Roman" w:hAnsi="Times New Roman" w:cs="Times New Roman"/>
          <w:sz w:val="24"/>
          <w:szCs w:val="24"/>
          <w:lang w:val="es-ES_tradnl"/>
        </w:rPr>
      </w:pPr>
    </w:p>
    <w:p w14:paraId="64F640F5" w14:textId="77777777" w:rsidR="002905F3" w:rsidRPr="001D746D" w:rsidRDefault="002905F3" w:rsidP="002905F3">
      <w:pPr>
        <w:pStyle w:val="Sinespaciado"/>
        <w:ind w:firstLine="708"/>
        <w:jc w:val="both"/>
        <w:rPr>
          <w:rFonts w:ascii="Times New Roman" w:hAnsi="Times New Roman" w:cs="Times New Roman"/>
          <w:sz w:val="24"/>
          <w:szCs w:val="24"/>
          <w:lang w:val="es-ES_tradnl"/>
        </w:rPr>
      </w:pPr>
      <w:r w:rsidRPr="001D746D">
        <w:rPr>
          <w:rFonts w:ascii="Times New Roman" w:hAnsi="Times New Roman" w:cs="Times New Roman"/>
          <w:sz w:val="24"/>
          <w:szCs w:val="24"/>
          <w:lang w:val="es-ES_tradnl"/>
        </w:rPr>
        <w:t>En cumplimiento de la honrosa designación que nos hicieren, y de conformidad con los artículos 161 de la Constitución Política y 186 de la Ley 5ª de 1992 aplicables en el marco del Procedimiento Legislativo Especial para la Paz derivado de la remisión establecida en el artículo 1º del Acto Legislativo No. 01 de 2</w:t>
      </w:r>
      <w:r>
        <w:rPr>
          <w:rFonts w:ascii="Times New Roman" w:hAnsi="Times New Roman" w:cs="Times New Roman"/>
          <w:sz w:val="24"/>
          <w:szCs w:val="24"/>
          <w:lang w:val="es-ES_tradnl"/>
        </w:rPr>
        <w:t>016, los suscritos Senador y Representante</w:t>
      </w:r>
      <w:r w:rsidRPr="001D746D">
        <w:rPr>
          <w:rFonts w:ascii="Times New Roman" w:hAnsi="Times New Roman" w:cs="Times New Roman"/>
          <w:sz w:val="24"/>
          <w:szCs w:val="24"/>
          <w:lang w:val="es-ES_tradnl"/>
        </w:rPr>
        <w:t xml:space="preserve"> integrantes de la Comisión de Conciliación, </w:t>
      </w:r>
      <w:r w:rsidRPr="001D746D">
        <w:rPr>
          <w:rFonts w:ascii="Times New Roman" w:hAnsi="Times New Roman" w:cs="Times New Roman"/>
          <w:color w:val="000000"/>
          <w:sz w:val="24"/>
          <w:szCs w:val="24"/>
          <w:lang w:val="es-ES_tradnl"/>
        </w:rPr>
        <w:t xml:space="preserve">nos permitimos someter, por su conducto, a consideración de las Plenarias de Senado y de la Cámara de Representantes el texto conciliado al proyecto de </w:t>
      </w:r>
      <w:r>
        <w:rPr>
          <w:rFonts w:ascii="Times New Roman" w:hAnsi="Times New Roman" w:cs="Times New Roman"/>
          <w:color w:val="000000"/>
          <w:sz w:val="24"/>
          <w:szCs w:val="24"/>
          <w:lang w:val="es-ES_tradnl"/>
        </w:rPr>
        <w:t>Ley Estatutaria</w:t>
      </w:r>
      <w:r w:rsidRPr="001D746D">
        <w:rPr>
          <w:rFonts w:ascii="Times New Roman" w:hAnsi="Times New Roman" w:cs="Times New Roman"/>
          <w:color w:val="000000"/>
          <w:sz w:val="24"/>
          <w:szCs w:val="24"/>
          <w:lang w:val="es-ES_tradnl"/>
        </w:rPr>
        <w:t xml:space="preserve"> de la referencia.</w:t>
      </w:r>
      <w:r w:rsidRPr="001D746D">
        <w:rPr>
          <w:rFonts w:ascii="Times" w:hAnsi="Times" w:cs="Times New Roman"/>
          <w:color w:val="000000"/>
          <w:lang w:val="es-ES_tradnl"/>
        </w:rPr>
        <w:t xml:space="preserve"> </w:t>
      </w:r>
      <w:r w:rsidRPr="001D746D">
        <w:rPr>
          <w:rFonts w:ascii="Times New Roman" w:hAnsi="Times New Roman" w:cs="Times New Roman"/>
          <w:sz w:val="24"/>
          <w:szCs w:val="24"/>
          <w:lang w:val="es-ES_tradnl"/>
        </w:rPr>
        <w:t xml:space="preserve">  </w:t>
      </w:r>
    </w:p>
    <w:p w14:paraId="5626EDEA" w14:textId="77777777" w:rsidR="002905F3" w:rsidRPr="001D746D" w:rsidRDefault="002905F3" w:rsidP="002905F3">
      <w:pPr>
        <w:pStyle w:val="Sinespaciado"/>
        <w:jc w:val="both"/>
        <w:rPr>
          <w:rFonts w:ascii="Times New Roman" w:hAnsi="Times New Roman" w:cs="Times New Roman"/>
          <w:sz w:val="24"/>
          <w:szCs w:val="24"/>
          <w:lang w:val="es-ES_tradnl"/>
        </w:rPr>
      </w:pPr>
    </w:p>
    <w:p w14:paraId="2E820DF7" w14:textId="77777777" w:rsidR="002905F3" w:rsidRPr="001D746D" w:rsidRDefault="002905F3" w:rsidP="002905F3">
      <w:pPr>
        <w:pStyle w:val="Sinespaciado"/>
        <w:jc w:val="both"/>
        <w:rPr>
          <w:rFonts w:ascii="Times New Roman" w:hAnsi="Times New Roman" w:cs="Times New Roman"/>
          <w:sz w:val="24"/>
          <w:szCs w:val="24"/>
          <w:lang w:val="es-ES_tradnl"/>
        </w:rPr>
      </w:pPr>
      <w:r w:rsidRPr="001D746D">
        <w:rPr>
          <w:rFonts w:ascii="Times New Roman" w:hAnsi="Times New Roman" w:cs="Times New Roman"/>
          <w:sz w:val="24"/>
          <w:szCs w:val="24"/>
          <w:lang w:val="es-ES_tradnl"/>
        </w:rPr>
        <w:t>Para cumplir con dicha labor, nos reunimos para estudiar y analizar los textos aprobados por las Plenarias de la Cámara de Representantes y Senado, con el fin de llegar</w:t>
      </w:r>
      <w:r>
        <w:rPr>
          <w:rFonts w:ascii="Times New Roman" w:hAnsi="Times New Roman" w:cs="Times New Roman"/>
          <w:sz w:val="24"/>
          <w:szCs w:val="24"/>
          <w:lang w:val="es-ES_tradnl"/>
        </w:rPr>
        <w:t>, por unanimidad</w:t>
      </w:r>
      <w:r w:rsidRPr="001D746D">
        <w:rPr>
          <w:rFonts w:ascii="Times New Roman" w:hAnsi="Times New Roman" w:cs="Times New Roman"/>
          <w:sz w:val="24"/>
          <w:szCs w:val="24"/>
          <w:lang w:val="es-ES_tradnl"/>
        </w:rPr>
        <w:t xml:space="preserve"> a un t</w:t>
      </w:r>
      <w:r>
        <w:rPr>
          <w:rFonts w:ascii="Times New Roman" w:hAnsi="Times New Roman" w:cs="Times New Roman"/>
          <w:sz w:val="24"/>
          <w:szCs w:val="24"/>
          <w:lang w:val="es-ES_tradnl"/>
        </w:rPr>
        <w:t xml:space="preserve">exto conciliado. </w:t>
      </w:r>
    </w:p>
    <w:p w14:paraId="4E5E7C0B" w14:textId="77777777" w:rsidR="002905F3" w:rsidRDefault="002905F3" w:rsidP="002905F3">
      <w:pPr>
        <w:pStyle w:val="Sinespaciado"/>
        <w:jc w:val="both"/>
        <w:rPr>
          <w:rFonts w:ascii="Times New Roman" w:hAnsi="Times New Roman" w:cs="Times New Roman"/>
          <w:sz w:val="24"/>
          <w:szCs w:val="24"/>
          <w:lang w:val="es-ES_tradnl"/>
        </w:rPr>
      </w:pPr>
    </w:p>
    <w:p w14:paraId="19C99E7F" w14:textId="77777777" w:rsidR="002905F3" w:rsidRDefault="002905F3" w:rsidP="002905F3">
      <w:pPr>
        <w:pStyle w:val="Sinespaciad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Frente a cada uno de los artículos del Proyecto de Ley Estatutaria, se realizaron las siguientes consideraciones: </w:t>
      </w:r>
    </w:p>
    <w:p w14:paraId="66D22236" w14:textId="77777777" w:rsidR="002905F3" w:rsidRDefault="002905F3" w:rsidP="002905F3">
      <w:pPr>
        <w:pStyle w:val="Sinespaciado"/>
        <w:jc w:val="both"/>
        <w:rPr>
          <w:rFonts w:ascii="Times New Roman" w:hAnsi="Times New Roman" w:cs="Times New Roman"/>
          <w:sz w:val="24"/>
          <w:szCs w:val="24"/>
          <w:lang w:val="es-ES_tradnl"/>
        </w:rPr>
      </w:pPr>
    </w:p>
    <w:tbl>
      <w:tblPr>
        <w:tblStyle w:val="Tablaconcuadrcula"/>
        <w:tblW w:w="0" w:type="auto"/>
        <w:tblLook w:val="04A0" w:firstRow="1" w:lastRow="0" w:firstColumn="1" w:lastColumn="0" w:noHBand="0" w:noVBand="1"/>
      </w:tblPr>
      <w:tblGrid>
        <w:gridCol w:w="4416"/>
        <w:gridCol w:w="4412"/>
      </w:tblGrid>
      <w:tr w:rsidR="002905F3" w14:paraId="2D540D4A" w14:textId="77777777" w:rsidTr="00475350">
        <w:tc>
          <w:tcPr>
            <w:tcW w:w="4659" w:type="dxa"/>
          </w:tcPr>
          <w:p w14:paraId="267754AD" w14:textId="77777777" w:rsidR="002905F3" w:rsidRDefault="002905F3" w:rsidP="00475350">
            <w:pPr>
              <w:pStyle w:val="Sinespaciado"/>
              <w:jc w:val="both"/>
              <w:rPr>
                <w:rFonts w:ascii="Times New Roman" w:hAnsi="Times New Roman" w:cs="Times New Roman"/>
                <w:sz w:val="24"/>
                <w:szCs w:val="24"/>
                <w:lang w:val="es-ES_tradnl"/>
              </w:rPr>
            </w:pPr>
            <w:r>
              <w:rPr>
                <w:rFonts w:ascii="Times New Roman" w:hAnsi="Times New Roman" w:cs="Times New Roman"/>
                <w:b/>
                <w:sz w:val="24"/>
                <w:szCs w:val="24"/>
                <w:lang w:val="es-ES_tradnl"/>
              </w:rPr>
              <w:t>Artículo</w:t>
            </w:r>
            <w:r w:rsidRPr="00DD47D8">
              <w:rPr>
                <w:rFonts w:ascii="Times New Roman" w:hAnsi="Times New Roman" w:cs="Times New Roman"/>
                <w:b/>
                <w:sz w:val="24"/>
                <w:szCs w:val="24"/>
                <w:lang w:val="es-ES_tradnl"/>
              </w:rPr>
              <w:t xml:space="preserve"> 1º</w:t>
            </w:r>
            <w:r>
              <w:rPr>
                <w:rFonts w:ascii="Times New Roman" w:hAnsi="Times New Roman" w:cs="Times New Roman"/>
                <w:sz w:val="24"/>
                <w:szCs w:val="24"/>
                <w:lang w:val="es-ES_tradnl"/>
              </w:rPr>
              <w:t xml:space="preserve"> - Objeto</w:t>
            </w:r>
          </w:p>
        </w:tc>
        <w:tc>
          <w:tcPr>
            <w:tcW w:w="4659" w:type="dxa"/>
          </w:tcPr>
          <w:p w14:paraId="4AF82945" w14:textId="77777777" w:rsidR="002905F3" w:rsidRDefault="002905F3" w:rsidP="00475350">
            <w:pPr>
              <w:pStyle w:val="Sinespaciad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El texto aprobado en ambas cámaras resulta idéntico. </w:t>
            </w:r>
          </w:p>
        </w:tc>
      </w:tr>
      <w:tr w:rsidR="002905F3" w14:paraId="5CDEE1D0" w14:textId="77777777" w:rsidTr="00475350">
        <w:tc>
          <w:tcPr>
            <w:tcW w:w="4659" w:type="dxa"/>
          </w:tcPr>
          <w:p w14:paraId="0C8EA5D4" w14:textId="77777777" w:rsidR="002905F3" w:rsidRDefault="002905F3" w:rsidP="00475350">
            <w:pPr>
              <w:pStyle w:val="Sinespaciado"/>
              <w:jc w:val="both"/>
              <w:rPr>
                <w:rFonts w:ascii="Times New Roman" w:hAnsi="Times New Roman" w:cs="Times New Roman"/>
                <w:sz w:val="24"/>
                <w:szCs w:val="24"/>
                <w:lang w:val="es-ES_tradnl"/>
              </w:rPr>
            </w:pPr>
            <w:r>
              <w:rPr>
                <w:rFonts w:ascii="Times New Roman" w:hAnsi="Times New Roman" w:cs="Times New Roman"/>
                <w:b/>
                <w:sz w:val="24"/>
                <w:szCs w:val="24"/>
                <w:lang w:val="es-ES_tradnl"/>
              </w:rPr>
              <w:t>Artículo</w:t>
            </w:r>
            <w:r w:rsidRPr="00DD47D8">
              <w:rPr>
                <w:rFonts w:ascii="Times New Roman" w:hAnsi="Times New Roman" w:cs="Times New Roman"/>
                <w:b/>
                <w:sz w:val="24"/>
                <w:szCs w:val="24"/>
                <w:lang w:val="es-ES_tradnl"/>
              </w:rPr>
              <w:t xml:space="preserve"> 2º</w:t>
            </w:r>
            <w:r>
              <w:rPr>
                <w:rFonts w:ascii="Times New Roman" w:hAnsi="Times New Roman" w:cs="Times New Roman"/>
                <w:sz w:val="24"/>
                <w:szCs w:val="24"/>
                <w:lang w:val="es-ES_tradnl"/>
              </w:rPr>
              <w:t xml:space="preserve"> - Definiciones</w:t>
            </w:r>
          </w:p>
        </w:tc>
        <w:tc>
          <w:tcPr>
            <w:tcW w:w="4659" w:type="dxa"/>
          </w:tcPr>
          <w:p w14:paraId="577C769A" w14:textId="215C1BA3" w:rsidR="002905F3" w:rsidRDefault="002905F3" w:rsidP="00475350">
            <w:pPr>
              <w:pStyle w:val="Sinespaciado"/>
              <w:jc w:val="both"/>
              <w:rPr>
                <w:rFonts w:ascii="Times New Roman" w:hAnsi="Times New Roman" w:cs="Times New Roman"/>
                <w:sz w:val="24"/>
                <w:szCs w:val="24"/>
                <w:lang w:val="es-ES_tradnl"/>
              </w:rPr>
            </w:pPr>
            <w:r>
              <w:rPr>
                <w:rFonts w:ascii="Times New Roman" w:hAnsi="Times New Roman" w:cs="Times New Roman"/>
                <w:sz w:val="24"/>
                <w:szCs w:val="24"/>
                <w:lang w:val="es-ES_tradnl"/>
              </w:rPr>
              <w:t>Se acoge el text</w:t>
            </w:r>
            <w:r w:rsidR="00680B40">
              <w:rPr>
                <w:rFonts w:ascii="Times New Roman" w:hAnsi="Times New Roman" w:cs="Times New Roman"/>
                <w:sz w:val="24"/>
                <w:szCs w:val="24"/>
                <w:lang w:val="es-ES_tradnl"/>
              </w:rPr>
              <w:t>o de Senado – En tanto las precisi</w:t>
            </w:r>
            <w:r>
              <w:rPr>
                <w:rFonts w:ascii="Times New Roman" w:hAnsi="Times New Roman" w:cs="Times New Roman"/>
                <w:sz w:val="24"/>
                <w:szCs w:val="24"/>
                <w:lang w:val="es-ES_tradnl"/>
              </w:rPr>
              <w:t xml:space="preserve">ones realizadas en los conceptos ahí establecidos resultan técnicas y cuentan con apoyo de gremios involucrados.  </w:t>
            </w:r>
          </w:p>
        </w:tc>
      </w:tr>
      <w:tr w:rsidR="002905F3" w14:paraId="620B5A36" w14:textId="77777777" w:rsidTr="00475350">
        <w:tc>
          <w:tcPr>
            <w:tcW w:w="4659" w:type="dxa"/>
          </w:tcPr>
          <w:p w14:paraId="6D89C9AB" w14:textId="77777777" w:rsidR="002905F3" w:rsidRDefault="002905F3" w:rsidP="00475350">
            <w:pPr>
              <w:pStyle w:val="Sinespaciado"/>
              <w:jc w:val="both"/>
              <w:rPr>
                <w:rFonts w:ascii="Times New Roman" w:hAnsi="Times New Roman" w:cs="Times New Roman"/>
                <w:sz w:val="24"/>
                <w:szCs w:val="24"/>
                <w:lang w:val="es-ES_tradnl"/>
              </w:rPr>
            </w:pPr>
            <w:r w:rsidRPr="00DD47D8">
              <w:rPr>
                <w:rFonts w:ascii="Times New Roman" w:hAnsi="Times New Roman" w:cs="Times New Roman"/>
                <w:b/>
                <w:sz w:val="24"/>
                <w:szCs w:val="24"/>
                <w:lang w:val="es-ES_tradnl"/>
              </w:rPr>
              <w:lastRenderedPageBreak/>
              <w:t>Artículo 3º</w:t>
            </w:r>
            <w:r>
              <w:rPr>
                <w:rFonts w:ascii="Times New Roman" w:hAnsi="Times New Roman" w:cs="Times New Roman"/>
                <w:sz w:val="24"/>
                <w:szCs w:val="24"/>
                <w:lang w:val="es-ES_tradnl"/>
              </w:rPr>
              <w:t xml:space="preserve"> - Derecho fundamental a la oposición política. </w:t>
            </w:r>
          </w:p>
        </w:tc>
        <w:tc>
          <w:tcPr>
            <w:tcW w:w="4659" w:type="dxa"/>
          </w:tcPr>
          <w:p w14:paraId="5A0A8E8B" w14:textId="77777777" w:rsidR="002905F3" w:rsidRDefault="002905F3" w:rsidP="00475350">
            <w:pPr>
              <w:pStyle w:val="Sinespaciado"/>
              <w:jc w:val="both"/>
              <w:rPr>
                <w:rFonts w:ascii="Times New Roman" w:hAnsi="Times New Roman" w:cs="Times New Roman"/>
                <w:sz w:val="24"/>
                <w:szCs w:val="24"/>
                <w:lang w:val="es-ES_tradnl"/>
              </w:rPr>
            </w:pPr>
            <w:r>
              <w:rPr>
                <w:rFonts w:ascii="Times New Roman" w:hAnsi="Times New Roman" w:cs="Times New Roman"/>
                <w:sz w:val="24"/>
                <w:szCs w:val="24"/>
                <w:lang w:val="es-ES_tradnl"/>
              </w:rPr>
              <w:t>El texto aprobado en ambas cámaras resulta idéntico.</w:t>
            </w:r>
          </w:p>
        </w:tc>
      </w:tr>
      <w:tr w:rsidR="002905F3" w14:paraId="2BB63C7D" w14:textId="77777777" w:rsidTr="00475350">
        <w:tc>
          <w:tcPr>
            <w:tcW w:w="4659" w:type="dxa"/>
          </w:tcPr>
          <w:p w14:paraId="6890C326" w14:textId="77777777" w:rsidR="002905F3" w:rsidRDefault="002905F3" w:rsidP="00475350">
            <w:pPr>
              <w:pStyle w:val="Sinespaciado"/>
              <w:jc w:val="both"/>
              <w:rPr>
                <w:rFonts w:ascii="Times New Roman" w:hAnsi="Times New Roman" w:cs="Times New Roman"/>
                <w:sz w:val="24"/>
                <w:szCs w:val="24"/>
                <w:lang w:val="es-ES_tradnl"/>
              </w:rPr>
            </w:pPr>
            <w:r w:rsidRPr="00DD47D8">
              <w:rPr>
                <w:rFonts w:ascii="Times New Roman" w:hAnsi="Times New Roman" w:cs="Times New Roman"/>
                <w:b/>
                <w:sz w:val="24"/>
                <w:szCs w:val="24"/>
                <w:lang w:val="es-ES_tradnl"/>
              </w:rPr>
              <w:t>Artículo 4º</w:t>
            </w:r>
            <w:r>
              <w:rPr>
                <w:rFonts w:ascii="Times New Roman" w:hAnsi="Times New Roman" w:cs="Times New Roman"/>
                <w:sz w:val="24"/>
                <w:szCs w:val="24"/>
                <w:lang w:val="es-ES_tradnl"/>
              </w:rPr>
              <w:t xml:space="preserve"> - Finalidades</w:t>
            </w:r>
          </w:p>
        </w:tc>
        <w:tc>
          <w:tcPr>
            <w:tcW w:w="4659" w:type="dxa"/>
          </w:tcPr>
          <w:p w14:paraId="149B7A79" w14:textId="77777777" w:rsidR="002905F3" w:rsidRDefault="002905F3" w:rsidP="00475350">
            <w:pPr>
              <w:pStyle w:val="Sinespaciado"/>
              <w:jc w:val="both"/>
              <w:rPr>
                <w:rFonts w:ascii="Times New Roman" w:hAnsi="Times New Roman" w:cs="Times New Roman"/>
                <w:sz w:val="24"/>
                <w:szCs w:val="24"/>
                <w:lang w:val="es-ES_tradnl"/>
              </w:rPr>
            </w:pPr>
            <w:r>
              <w:rPr>
                <w:rFonts w:ascii="Times New Roman" w:hAnsi="Times New Roman" w:cs="Times New Roman"/>
                <w:sz w:val="24"/>
                <w:szCs w:val="24"/>
                <w:lang w:val="es-ES_tradnl"/>
              </w:rPr>
              <w:t>El texto aprobado en ambas cámaras resulta idéntico.</w:t>
            </w:r>
          </w:p>
        </w:tc>
      </w:tr>
      <w:tr w:rsidR="002905F3" w14:paraId="52CBC1BF" w14:textId="77777777" w:rsidTr="00475350">
        <w:tc>
          <w:tcPr>
            <w:tcW w:w="4659" w:type="dxa"/>
          </w:tcPr>
          <w:p w14:paraId="093B5AA9" w14:textId="77777777" w:rsidR="002905F3" w:rsidRDefault="002905F3" w:rsidP="00475350">
            <w:pPr>
              <w:pStyle w:val="Sinespaciado"/>
              <w:jc w:val="both"/>
              <w:rPr>
                <w:rFonts w:ascii="Times New Roman" w:hAnsi="Times New Roman" w:cs="Times New Roman"/>
                <w:sz w:val="24"/>
                <w:szCs w:val="24"/>
                <w:lang w:val="es-ES_tradnl"/>
              </w:rPr>
            </w:pPr>
            <w:r>
              <w:rPr>
                <w:rFonts w:ascii="Times New Roman" w:hAnsi="Times New Roman" w:cs="Times New Roman"/>
                <w:b/>
                <w:sz w:val="24"/>
                <w:szCs w:val="24"/>
                <w:lang w:val="es-ES_tradnl"/>
              </w:rPr>
              <w:t xml:space="preserve">Artículo </w:t>
            </w:r>
            <w:r w:rsidRPr="00DD47D8">
              <w:rPr>
                <w:rFonts w:ascii="Times New Roman" w:hAnsi="Times New Roman" w:cs="Times New Roman"/>
                <w:b/>
                <w:sz w:val="24"/>
                <w:szCs w:val="24"/>
                <w:lang w:val="es-ES_tradnl"/>
              </w:rPr>
              <w:t>5º</w:t>
            </w:r>
            <w:r>
              <w:rPr>
                <w:rFonts w:ascii="Times New Roman" w:hAnsi="Times New Roman" w:cs="Times New Roman"/>
                <w:sz w:val="24"/>
                <w:szCs w:val="24"/>
                <w:lang w:val="es-ES_tradnl"/>
              </w:rPr>
              <w:t xml:space="preserve"> - Principios rectores</w:t>
            </w:r>
          </w:p>
        </w:tc>
        <w:tc>
          <w:tcPr>
            <w:tcW w:w="4659" w:type="dxa"/>
          </w:tcPr>
          <w:p w14:paraId="4511B14D" w14:textId="77777777" w:rsidR="002905F3" w:rsidRDefault="002905F3" w:rsidP="00475350">
            <w:pPr>
              <w:pStyle w:val="Sinespaciad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Se acoge el texto de Cámara – Lo anterior con el fin de dar mayor precisión en la redacción de los principios del Estatuto. </w:t>
            </w:r>
          </w:p>
        </w:tc>
      </w:tr>
      <w:tr w:rsidR="002905F3" w14:paraId="7B18FD8F" w14:textId="77777777" w:rsidTr="00475350">
        <w:tc>
          <w:tcPr>
            <w:tcW w:w="4659" w:type="dxa"/>
          </w:tcPr>
          <w:p w14:paraId="6DD49001" w14:textId="77777777" w:rsidR="002905F3" w:rsidRDefault="002905F3" w:rsidP="00475350">
            <w:pPr>
              <w:pStyle w:val="Sinespaciado"/>
              <w:jc w:val="both"/>
              <w:rPr>
                <w:rFonts w:ascii="Times New Roman" w:hAnsi="Times New Roman" w:cs="Times New Roman"/>
                <w:sz w:val="24"/>
                <w:szCs w:val="24"/>
                <w:lang w:val="es-ES_tradnl"/>
              </w:rPr>
            </w:pPr>
            <w:r w:rsidRPr="00DD47D8">
              <w:rPr>
                <w:rFonts w:ascii="Times New Roman" w:hAnsi="Times New Roman" w:cs="Times New Roman"/>
                <w:b/>
                <w:sz w:val="24"/>
                <w:szCs w:val="24"/>
                <w:lang w:val="es-ES_tradnl"/>
              </w:rPr>
              <w:t>Artículo 6º</w:t>
            </w:r>
            <w:r>
              <w:rPr>
                <w:rFonts w:ascii="Times New Roman" w:hAnsi="Times New Roman" w:cs="Times New Roman"/>
                <w:sz w:val="24"/>
                <w:szCs w:val="24"/>
                <w:lang w:val="es-ES_tradnl"/>
              </w:rPr>
              <w:t xml:space="preserve"> - Declaración Política</w:t>
            </w:r>
          </w:p>
        </w:tc>
        <w:tc>
          <w:tcPr>
            <w:tcW w:w="4659" w:type="dxa"/>
          </w:tcPr>
          <w:p w14:paraId="0EA56B7B" w14:textId="77777777" w:rsidR="002905F3" w:rsidRDefault="002905F3" w:rsidP="00475350">
            <w:pPr>
              <w:pStyle w:val="Sinespaciad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Se acoge el texto de Senado – En términos de efectividad de la regulación establecida en el presente artículo, resulta conveniente mantener las expresiones contempladas en el texto de Senado. </w:t>
            </w:r>
          </w:p>
        </w:tc>
      </w:tr>
      <w:tr w:rsidR="002905F3" w14:paraId="0913FF6A" w14:textId="77777777" w:rsidTr="00475350">
        <w:tc>
          <w:tcPr>
            <w:tcW w:w="4659" w:type="dxa"/>
          </w:tcPr>
          <w:p w14:paraId="08C459C7" w14:textId="77777777" w:rsidR="002905F3" w:rsidRDefault="002905F3" w:rsidP="00475350">
            <w:pPr>
              <w:pStyle w:val="Sinespaciado"/>
              <w:jc w:val="both"/>
              <w:rPr>
                <w:rFonts w:ascii="Times New Roman" w:hAnsi="Times New Roman" w:cs="Times New Roman"/>
                <w:sz w:val="24"/>
                <w:szCs w:val="24"/>
                <w:lang w:val="es-ES_tradnl"/>
              </w:rPr>
            </w:pPr>
            <w:r w:rsidRPr="00DD47D8">
              <w:rPr>
                <w:rFonts w:ascii="Times New Roman" w:hAnsi="Times New Roman" w:cs="Times New Roman"/>
                <w:b/>
                <w:sz w:val="24"/>
                <w:szCs w:val="24"/>
                <w:lang w:val="es-ES_tradnl"/>
              </w:rPr>
              <w:t>Artículo 7º</w:t>
            </w:r>
            <w:r>
              <w:rPr>
                <w:rFonts w:ascii="Times New Roman" w:hAnsi="Times New Roman" w:cs="Times New Roman"/>
                <w:sz w:val="24"/>
                <w:szCs w:val="24"/>
                <w:lang w:val="es-ES_tradnl"/>
              </w:rPr>
              <w:t xml:space="preserve"> - Niveles territoriales de oposición política. </w:t>
            </w:r>
          </w:p>
        </w:tc>
        <w:tc>
          <w:tcPr>
            <w:tcW w:w="4659" w:type="dxa"/>
          </w:tcPr>
          <w:p w14:paraId="6FB4E076" w14:textId="77777777" w:rsidR="002905F3" w:rsidRDefault="002905F3" w:rsidP="00475350">
            <w:pPr>
              <w:pStyle w:val="Sinespaciado"/>
              <w:jc w:val="both"/>
              <w:rPr>
                <w:rFonts w:ascii="Times New Roman" w:hAnsi="Times New Roman" w:cs="Times New Roman"/>
                <w:sz w:val="24"/>
                <w:szCs w:val="24"/>
                <w:lang w:val="es-ES_tradnl"/>
              </w:rPr>
            </w:pPr>
            <w:r>
              <w:rPr>
                <w:rFonts w:ascii="Times New Roman" w:hAnsi="Times New Roman" w:cs="Times New Roman"/>
                <w:sz w:val="24"/>
                <w:szCs w:val="24"/>
                <w:lang w:val="es-ES_tradnl"/>
              </w:rPr>
              <w:t>El texto aprobado en ambas cámaras resulta idéntico.</w:t>
            </w:r>
          </w:p>
        </w:tc>
      </w:tr>
      <w:tr w:rsidR="002905F3" w14:paraId="1E6CF05B" w14:textId="77777777" w:rsidTr="00475350">
        <w:tc>
          <w:tcPr>
            <w:tcW w:w="4659" w:type="dxa"/>
          </w:tcPr>
          <w:p w14:paraId="5F3A3263" w14:textId="77777777" w:rsidR="002905F3" w:rsidRDefault="002905F3" w:rsidP="00475350">
            <w:pPr>
              <w:pStyle w:val="Sinespaciado"/>
              <w:jc w:val="both"/>
              <w:rPr>
                <w:rFonts w:ascii="Times New Roman" w:hAnsi="Times New Roman" w:cs="Times New Roman"/>
                <w:sz w:val="24"/>
                <w:szCs w:val="24"/>
                <w:lang w:val="es-ES_tradnl"/>
              </w:rPr>
            </w:pPr>
            <w:r w:rsidRPr="00DD47D8">
              <w:rPr>
                <w:rFonts w:ascii="Times New Roman" w:hAnsi="Times New Roman" w:cs="Times New Roman"/>
                <w:b/>
                <w:sz w:val="24"/>
                <w:szCs w:val="24"/>
                <w:lang w:val="es-ES_tradnl"/>
              </w:rPr>
              <w:t>Artículo 8º</w:t>
            </w:r>
            <w:r>
              <w:rPr>
                <w:rFonts w:ascii="Times New Roman" w:hAnsi="Times New Roman" w:cs="Times New Roman"/>
                <w:sz w:val="24"/>
                <w:szCs w:val="24"/>
                <w:lang w:val="es-ES_tradnl"/>
              </w:rPr>
              <w:t xml:space="preserve"> - Competencia para efectuar la declaración política.</w:t>
            </w:r>
          </w:p>
        </w:tc>
        <w:tc>
          <w:tcPr>
            <w:tcW w:w="4659" w:type="dxa"/>
          </w:tcPr>
          <w:p w14:paraId="56ABF899" w14:textId="77777777" w:rsidR="002905F3" w:rsidRDefault="002905F3" w:rsidP="00475350">
            <w:pPr>
              <w:pStyle w:val="Sinespaciado"/>
              <w:jc w:val="both"/>
              <w:rPr>
                <w:rFonts w:ascii="Times New Roman" w:hAnsi="Times New Roman" w:cs="Times New Roman"/>
                <w:sz w:val="24"/>
                <w:szCs w:val="24"/>
                <w:lang w:val="es-ES_tradnl"/>
              </w:rPr>
            </w:pPr>
            <w:r>
              <w:rPr>
                <w:rFonts w:ascii="Times New Roman" w:hAnsi="Times New Roman" w:cs="Times New Roman"/>
                <w:sz w:val="24"/>
                <w:szCs w:val="24"/>
                <w:lang w:val="es-ES_tradnl"/>
              </w:rPr>
              <w:t>El texto aprobado en ambas cámaras resulta idéntico.</w:t>
            </w:r>
          </w:p>
        </w:tc>
      </w:tr>
      <w:tr w:rsidR="002905F3" w14:paraId="1C3CC68A" w14:textId="77777777" w:rsidTr="00475350">
        <w:tc>
          <w:tcPr>
            <w:tcW w:w="4659" w:type="dxa"/>
          </w:tcPr>
          <w:p w14:paraId="544DA6AD" w14:textId="77777777" w:rsidR="002905F3" w:rsidRDefault="002905F3" w:rsidP="00475350">
            <w:pPr>
              <w:pStyle w:val="Sinespaciado"/>
              <w:jc w:val="both"/>
              <w:rPr>
                <w:rFonts w:ascii="Times New Roman" w:hAnsi="Times New Roman" w:cs="Times New Roman"/>
                <w:sz w:val="24"/>
                <w:szCs w:val="24"/>
                <w:lang w:val="es-ES_tradnl"/>
              </w:rPr>
            </w:pPr>
            <w:r w:rsidRPr="00DD47D8">
              <w:rPr>
                <w:rFonts w:ascii="Times New Roman" w:hAnsi="Times New Roman" w:cs="Times New Roman"/>
                <w:b/>
                <w:sz w:val="24"/>
                <w:szCs w:val="24"/>
                <w:lang w:val="es-ES_tradnl"/>
              </w:rPr>
              <w:t>Artículo 9º</w:t>
            </w:r>
            <w:r>
              <w:rPr>
                <w:rFonts w:ascii="Times New Roman" w:hAnsi="Times New Roman" w:cs="Times New Roman"/>
                <w:sz w:val="24"/>
                <w:szCs w:val="24"/>
                <w:lang w:val="es-ES_tradnl"/>
              </w:rPr>
              <w:t xml:space="preserve"> - Registro y publicidad </w:t>
            </w:r>
          </w:p>
        </w:tc>
        <w:tc>
          <w:tcPr>
            <w:tcW w:w="4659" w:type="dxa"/>
          </w:tcPr>
          <w:p w14:paraId="42002FF6" w14:textId="77777777" w:rsidR="002905F3" w:rsidRDefault="002905F3" w:rsidP="00475350">
            <w:pPr>
              <w:pStyle w:val="Sinespaciad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Se acoge el texto de Cámara- La regulación señalada en relación con las diferentes entidades para realizar la declaración resulta más conveniente en términos de descentralización  territorial. </w:t>
            </w:r>
          </w:p>
        </w:tc>
      </w:tr>
      <w:tr w:rsidR="002905F3" w14:paraId="656A3CB3" w14:textId="77777777" w:rsidTr="00475350">
        <w:trPr>
          <w:trHeight w:val="716"/>
        </w:trPr>
        <w:tc>
          <w:tcPr>
            <w:tcW w:w="4659" w:type="dxa"/>
          </w:tcPr>
          <w:p w14:paraId="62994B43" w14:textId="77777777" w:rsidR="002905F3" w:rsidRDefault="002905F3" w:rsidP="00475350">
            <w:pPr>
              <w:pStyle w:val="Sinespaciado"/>
              <w:jc w:val="both"/>
              <w:rPr>
                <w:rFonts w:ascii="Times New Roman" w:hAnsi="Times New Roman" w:cs="Times New Roman"/>
                <w:sz w:val="24"/>
                <w:szCs w:val="24"/>
                <w:lang w:val="es-ES_tradnl"/>
              </w:rPr>
            </w:pPr>
            <w:r w:rsidRPr="00DD47D8">
              <w:rPr>
                <w:rFonts w:ascii="Times New Roman" w:hAnsi="Times New Roman" w:cs="Times New Roman"/>
                <w:b/>
                <w:sz w:val="24"/>
                <w:szCs w:val="24"/>
                <w:lang w:val="es-ES_tradnl"/>
              </w:rPr>
              <w:t>Artículo 10</w:t>
            </w:r>
            <w:r>
              <w:rPr>
                <w:rFonts w:ascii="Times New Roman" w:hAnsi="Times New Roman" w:cs="Times New Roman"/>
                <w:sz w:val="24"/>
                <w:szCs w:val="24"/>
                <w:lang w:val="es-ES_tradnl"/>
              </w:rPr>
              <w:t xml:space="preserve">  - </w:t>
            </w:r>
            <w:r w:rsidRPr="00577728">
              <w:rPr>
                <w:rFonts w:ascii="Times New Roman" w:hAnsi="Times New Roman" w:cs="Times New Roman"/>
                <w:sz w:val="24"/>
                <w:szCs w:val="24"/>
                <w:lang w:val="es-ES_tradnl"/>
              </w:rPr>
              <w:t>Representación de las organizaciones políticas para el ejercicio y protección de los derechos de oposición e independientes.</w:t>
            </w:r>
          </w:p>
        </w:tc>
        <w:tc>
          <w:tcPr>
            <w:tcW w:w="4659" w:type="dxa"/>
          </w:tcPr>
          <w:p w14:paraId="2DE92CD9" w14:textId="77777777" w:rsidR="002905F3" w:rsidRPr="00577728" w:rsidRDefault="002905F3" w:rsidP="00475350">
            <w:pPr>
              <w:tabs>
                <w:tab w:val="left" w:pos="1600"/>
              </w:tabs>
              <w:rPr>
                <w:lang w:val="es-ES_tradnl"/>
              </w:rPr>
            </w:pPr>
            <w:r>
              <w:rPr>
                <w:rFonts w:ascii="Times New Roman" w:hAnsi="Times New Roman" w:cs="Times New Roman"/>
                <w:sz w:val="24"/>
                <w:szCs w:val="24"/>
                <w:lang w:val="es-ES_tradnl"/>
              </w:rPr>
              <w:t>El texto aprobado en ambas cámaras resulta idéntico.</w:t>
            </w:r>
          </w:p>
        </w:tc>
      </w:tr>
      <w:tr w:rsidR="002905F3" w14:paraId="0C9E0FDB" w14:textId="77777777" w:rsidTr="00475350">
        <w:tc>
          <w:tcPr>
            <w:tcW w:w="4659" w:type="dxa"/>
          </w:tcPr>
          <w:p w14:paraId="37A77DE3" w14:textId="77777777" w:rsidR="002905F3" w:rsidRDefault="002905F3" w:rsidP="00475350">
            <w:pPr>
              <w:pStyle w:val="Sinespaciado"/>
              <w:jc w:val="both"/>
              <w:rPr>
                <w:rFonts w:ascii="Times New Roman" w:hAnsi="Times New Roman" w:cs="Times New Roman"/>
                <w:sz w:val="24"/>
                <w:szCs w:val="24"/>
                <w:lang w:val="es-ES_tradnl"/>
              </w:rPr>
            </w:pPr>
            <w:r w:rsidRPr="00DD47D8">
              <w:rPr>
                <w:rFonts w:ascii="Times New Roman" w:hAnsi="Times New Roman" w:cs="Times New Roman"/>
                <w:b/>
                <w:sz w:val="24"/>
                <w:szCs w:val="24"/>
                <w:lang w:val="es-ES_tradnl"/>
              </w:rPr>
              <w:t>Artículo 11</w:t>
            </w:r>
            <w:r>
              <w:rPr>
                <w:rFonts w:ascii="Times New Roman" w:hAnsi="Times New Roman" w:cs="Times New Roman"/>
                <w:sz w:val="24"/>
                <w:szCs w:val="24"/>
                <w:lang w:val="es-ES_tradnl"/>
              </w:rPr>
              <w:t xml:space="preserve"> – Derechos </w:t>
            </w:r>
          </w:p>
        </w:tc>
        <w:tc>
          <w:tcPr>
            <w:tcW w:w="4659" w:type="dxa"/>
          </w:tcPr>
          <w:p w14:paraId="2F9545A8" w14:textId="77777777" w:rsidR="002905F3" w:rsidRDefault="002905F3" w:rsidP="00475350">
            <w:pPr>
              <w:pStyle w:val="Sinespaciad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Se acoge el texto </w:t>
            </w:r>
            <w:r w:rsidRPr="00FA3334">
              <w:rPr>
                <w:rFonts w:ascii="Times New Roman" w:hAnsi="Times New Roman" w:cs="Times New Roman"/>
                <w:sz w:val="24"/>
                <w:szCs w:val="24"/>
                <w:lang w:val="es-ES_tradnl"/>
              </w:rPr>
              <w:t>de Senado</w:t>
            </w:r>
            <w:r>
              <w:rPr>
                <w:rFonts w:ascii="Times New Roman" w:hAnsi="Times New Roman" w:cs="Times New Roman"/>
                <w:sz w:val="24"/>
                <w:szCs w:val="24"/>
                <w:lang w:val="es-ES_tradnl"/>
              </w:rPr>
              <w:t xml:space="preserve"> - </w:t>
            </w:r>
          </w:p>
        </w:tc>
      </w:tr>
      <w:tr w:rsidR="002905F3" w14:paraId="57D16542" w14:textId="77777777" w:rsidTr="00475350">
        <w:tc>
          <w:tcPr>
            <w:tcW w:w="4659" w:type="dxa"/>
          </w:tcPr>
          <w:p w14:paraId="26D30586" w14:textId="77777777" w:rsidR="002905F3" w:rsidRDefault="002905F3" w:rsidP="00475350">
            <w:pPr>
              <w:pStyle w:val="Sinespaciado"/>
              <w:jc w:val="both"/>
              <w:rPr>
                <w:rFonts w:ascii="Times New Roman" w:hAnsi="Times New Roman" w:cs="Times New Roman"/>
                <w:sz w:val="24"/>
                <w:szCs w:val="24"/>
                <w:lang w:val="es-ES_tradnl"/>
              </w:rPr>
            </w:pPr>
            <w:r>
              <w:rPr>
                <w:rFonts w:ascii="Times New Roman" w:hAnsi="Times New Roman" w:cs="Times New Roman"/>
                <w:b/>
                <w:sz w:val="24"/>
                <w:szCs w:val="24"/>
                <w:lang w:val="es-ES_tradnl"/>
              </w:rPr>
              <w:t xml:space="preserve">Artículo </w:t>
            </w:r>
            <w:r w:rsidRPr="00DD47D8">
              <w:rPr>
                <w:rFonts w:ascii="Times New Roman" w:hAnsi="Times New Roman" w:cs="Times New Roman"/>
                <w:b/>
                <w:sz w:val="24"/>
                <w:szCs w:val="24"/>
                <w:lang w:val="es-ES_tradnl"/>
              </w:rPr>
              <w:t>12</w:t>
            </w:r>
            <w:r>
              <w:rPr>
                <w:rFonts w:ascii="Times New Roman" w:hAnsi="Times New Roman" w:cs="Times New Roman"/>
                <w:sz w:val="24"/>
                <w:szCs w:val="24"/>
                <w:lang w:val="es-ES_tradnl"/>
              </w:rPr>
              <w:t xml:space="preserve">  - Financiación adicional para el ejercicio de la oposición. </w:t>
            </w:r>
          </w:p>
        </w:tc>
        <w:tc>
          <w:tcPr>
            <w:tcW w:w="4659" w:type="dxa"/>
          </w:tcPr>
          <w:p w14:paraId="0887ABAB" w14:textId="77777777" w:rsidR="002905F3" w:rsidRDefault="002905F3" w:rsidP="00475350">
            <w:pPr>
              <w:pStyle w:val="Sinespaciad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Se acoge el texto de Cámara – La inclusión de un parágrafo adicional en relación con la eventual devolución de dineros al modificar la declaratoria de oposición, resulta conveniente en tanto permite mayores garantías y estabilidad política. </w:t>
            </w:r>
          </w:p>
        </w:tc>
      </w:tr>
      <w:tr w:rsidR="002905F3" w14:paraId="03D73C80" w14:textId="77777777" w:rsidTr="00475350">
        <w:tc>
          <w:tcPr>
            <w:tcW w:w="4659" w:type="dxa"/>
          </w:tcPr>
          <w:p w14:paraId="17268047" w14:textId="77777777" w:rsidR="002905F3" w:rsidRDefault="002905F3" w:rsidP="00475350">
            <w:pPr>
              <w:pStyle w:val="Sinespaciado"/>
              <w:jc w:val="both"/>
              <w:rPr>
                <w:rFonts w:ascii="Times New Roman" w:hAnsi="Times New Roman" w:cs="Times New Roman"/>
                <w:sz w:val="24"/>
                <w:szCs w:val="24"/>
                <w:lang w:val="es-ES_tradnl"/>
              </w:rPr>
            </w:pPr>
            <w:r>
              <w:rPr>
                <w:rFonts w:ascii="Times New Roman" w:hAnsi="Times New Roman" w:cs="Times New Roman"/>
                <w:b/>
                <w:sz w:val="24"/>
                <w:szCs w:val="24"/>
                <w:lang w:val="es-ES_tradnl"/>
              </w:rPr>
              <w:t>Artículo</w:t>
            </w:r>
            <w:r w:rsidRPr="00DD47D8">
              <w:rPr>
                <w:rFonts w:ascii="Times New Roman" w:hAnsi="Times New Roman" w:cs="Times New Roman"/>
                <w:b/>
                <w:sz w:val="24"/>
                <w:szCs w:val="24"/>
                <w:lang w:val="es-ES_tradnl"/>
              </w:rPr>
              <w:t xml:space="preserve"> 13</w:t>
            </w:r>
            <w:r>
              <w:rPr>
                <w:rFonts w:ascii="Times New Roman" w:hAnsi="Times New Roman" w:cs="Times New Roman"/>
                <w:sz w:val="24"/>
                <w:szCs w:val="24"/>
                <w:lang w:val="es-ES_tradnl"/>
              </w:rPr>
              <w:t xml:space="preserve"> – Acceso a los medios de comunicación social del Estado y los que hacen uso del espectro electromagnético.</w:t>
            </w:r>
          </w:p>
        </w:tc>
        <w:tc>
          <w:tcPr>
            <w:tcW w:w="4659" w:type="dxa"/>
          </w:tcPr>
          <w:p w14:paraId="3B13DB77" w14:textId="77777777" w:rsidR="002905F3" w:rsidRDefault="002905F3" w:rsidP="00475350">
            <w:pPr>
              <w:pStyle w:val="Sinespaciad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Se acoge el texto de Senado – Lo anterior debido a que éste ha contado con apoyo por parte de los gremios de comunicación e instituciones estatales con competencia en la materia. </w:t>
            </w:r>
          </w:p>
        </w:tc>
      </w:tr>
      <w:tr w:rsidR="002905F3" w14:paraId="4D72EDB1" w14:textId="77777777" w:rsidTr="00475350">
        <w:tc>
          <w:tcPr>
            <w:tcW w:w="4659" w:type="dxa"/>
          </w:tcPr>
          <w:p w14:paraId="7338ACED" w14:textId="77777777" w:rsidR="002905F3" w:rsidRDefault="002905F3" w:rsidP="00475350">
            <w:pPr>
              <w:pStyle w:val="Sinespaciado"/>
              <w:jc w:val="both"/>
              <w:rPr>
                <w:rFonts w:ascii="Times New Roman" w:hAnsi="Times New Roman" w:cs="Times New Roman"/>
                <w:sz w:val="24"/>
                <w:szCs w:val="24"/>
                <w:lang w:val="es-ES_tradnl"/>
              </w:rPr>
            </w:pPr>
            <w:r w:rsidRPr="00DD47D8">
              <w:rPr>
                <w:rFonts w:ascii="Times New Roman" w:hAnsi="Times New Roman" w:cs="Times New Roman"/>
                <w:b/>
                <w:sz w:val="24"/>
                <w:szCs w:val="24"/>
                <w:lang w:val="es-ES_tradnl"/>
              </w:rPr>
              <w:t>Artículo 14</w:t>
            </w:r>
            <w:r>
              <w:rPr>
                <w:rFonts w:ascii="Times New Roman" w:hAnsi="Times New Roman" w:cs="Times New Roman"/>
                <w:sz w:val="24"/>
                <w:szCs w:val="24"/>
                <w:lang w:val="es-ES_tradnl"/>
              </w:rPr>
              <w:t xml:space="preserve"> – Acceso a medios de comunicación en instalación del Congreso. </w:t>
            </w:r>
          </w:p>
        </w:tc>
        <w:tc>
          <w:tcPr>
            <w:tcW w:w="4659" w:type="dxa"/>
          </w:tcPr>
          <w:p w14:paraId="604EE34D" w14:textId="77777777" w:rsidR="002905F3" w:rsidRDefault="002905F3" w:rsidP="00475350">
            <w:pPr>
              <w:pStyle w:val="Sinespaciado"/>
              <w:jc w:val="both"/>
              <w:rPr>
                <w:rFonts w:ascii="Times New Roman" w:hAnsi="Times New Roman" w:cs="Times New Roman"/>
                <w:sz w:val="24"/>
                <w:szCs w:val="24"/>
                <w:lang w:val="es-ES_tradnl"/>
              </w:rPr>
            </w:pPr>
            <w:r>
              <w:rPr>
                <w:rFonts w:ascii="Times New Roman" w:hAnsi="Times New Roman" w:cs="Times New Roman"/>
                <w:sz w:val="24"/>
                <w:szCs w:val="24"/>
                <w:lang w:val="es-ES_tradnl"/>
              </w:rPr>
              <w:t>El texto aprobado en ambas cámaras resulta idéntico.</w:t>
            </w:r>
          </w:p>
        </w:tc>
      </w:tr>
      <w:tr w:rsidR="002905F3" w14:paraId="6CECF4C2" w14:textId="77777777" w:rsidTr="00475350">
        <w:tc>
          <w:tcPr>
            <w:tcW w:w="4659" w:type="dxa"/>
          </w:tcPr>
          <w:p w14:paraId="4D158EA5" w14:textId="77777777" w:rsidR="002905F3" w:rsidRDefault="002905F3" w:rsidP="00475350">
            <w:pPr>
              <w:pStyle w:val="Sinespaciado"/>
              <w:jc w:val="both"/>
              <w:rPr>
                <w:rFonts w:ascii="Times New Roman" w:hAnsi="Times New Roman" w:cs="Times New Roman"/>
                <w:sz w:val="24"/>
                <w:szCs w:val="24"/>
                <w:lang w:val="es-ES_tradnl"/>
              </w:rPr>
            </w:pPr>
            <w:r w:rsidRPr="00DD47D8">
              <w:rPr>
                <w:rFonts w:ascii="Times New Roman" w:hAnsi="Times New Roman" w:cs="Times New Roman"/>
                <w:b/>
                <w:sz w:val="24"/>
                <w:szCs w:val="24"/>
                <w:lang w:val="es-ES_tradnl"/>
              </w:rPr>
              <w:t>Artículo 15</w:t>
            </w:r>
            <w:r>
              <w:rPr>
                <w:rFonts w:ascii="Times New Roman" w:hAnsi="Times New Roman" w:cs="Times New Roman"/>
                <w:sz w:val="24"/>
                <w:szCs w:val="24"/>
                <w:lang w:val="es-ES_tradnl"/>
              </w:rPr>
              <w:t xml:space="preserve"> – Acceso a medios de comunicación en alocuciones presidenciales. </w:t>
            </w:r>
          </w:p>
        </w:tc>
        <w:tc>
          <w:tcPr>
            <w:tcW w:w="4659" w:type="dxa"/>
          </w:tcPr>
          <w:p w14:paraId="4F0E26A2" w14:textId="77777777" w:rsidR="002905F3" w:rsidRDefault="002905F3" w:rsidP="00475350">
            <w:pPr>
              <w:pStyle w:val="Sinespaciado"/>
              <w:jc w:val="both"/>
              <w:rPr>
                <w:rFonts w:ascii="Times New Roman" w:hAnsi="Times New Roman" w:cs="Times New Roman"/>
                <w:sz w:val="24"/>
                <w:szCs w:val="24"/>
                <w:lang w:val="es-ES_tradnl"/>
              </w:rPr>
            </w:pPr>
            <w:r>
              <w:rPr>
                <w:rFonts w:ascii="Times New Roman" w:hAnsi="Times New Roman" w:cs="Times New Roman"/>
                <w:sz w:val="24"/>
                <w:szCs w:val="24"/>
                <w:lang w:val="es-ES_tradnl"/>
              </w:rPr>
              <w:t>El texto aprobado en ambas cámaras resulta idéntico.</w:t>
            </w:r>
          </w:p>
        </w:tc>
      </w:tr>
      <w:tr w:rsidR="002905F3" w14:paraId="24536D5B" w14:textId="77777777" w:rsidTr="00475350">
        <w:tc>
          <w:tcPr>
            <w:tcW w:w="4659" w:type="dxa"/>
          </w:tcPr>
          <w:p w14:paraId="5976A37F" w14:textId="77777777" w:rsidR="002905F3" w:rsidRDefault="002905F3" w:rsidP="00475350">
            <w:pPr>
              <w:pStyle w:val="Sinespaciado"/>
              <w:jc w:val="both"/>
              <w:rPr>
                <w:rFonts w:ascii="Times New Roman" w:hAnsi="Times New Roman" w:cs="Times New Roman"/>
                <w:sz w:val="24"/>
                <w:szCs w:val="24"/>
                <w:lang w:val="es-ES_tradnl"/>
              </w:rPr>
            </w:pPr>
            <w:r w:rsidRPr="00DD47D8">
              <w:rPr>
                <w:rFonts w:ascii="Times New Roman" w:hAnsi="Times New Roman" w:cs="Times New Roman"/>
                <w:b/>
                <w:sz w:val="24"/>
                <w:szCs w:val="24"/>
                <w:lang w:val="es-ES_tradnl"/>
              </w:rPr>
              <w:t>Artículo 16</w:t>
            </w:r>
            <w:r>
              <w:rPr>
                <w:rFonts w:ascii="Times New Roman" w:hAnsi="Times New Roman" w:cs="Times New Roman"/>
                <w:sz w:val="24"/>
                <w:szCs w:val="24"/>
                <w:lang w:val="es-ES_tradnl"/>
              </w:rPr>
              <w:t xml:space="preserve"> – Acceso a la información y la documentación oficial.  </w:t>
            </w:r>
          </w:p>
        </w:tc>
        <w:tc>
          <w:tcPr>
            <w:tcW w:w="4659" w:type="dxa"/>
          </w:tcPr>
          <w:p w14:paraId="376B2411" w14:textId="77777777" w:rsidR="002905F3" w:rsidRDefault="002905F3" w:rsidP="00475350">
            <w:pPr>
              <w:pStyle w:val="Sinespaciad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Se acoge el texto de Cámara - </w:t>
            </w:r>
          </w:p>
        </w:tc>
      </w:tr>
      <w:tr w:rsidR="002905F3" w14:paraId="570CCB69" w14:textId="77777777" w:rsidTr="00475350">
        <w:tc>
          <w:tcPr>
            <w:tcW w:w="4659" w:type="dxa"/>
          </w:tcPr>
          <w:p w14:paraId="2F96F2FB" w14:textId="77777777" w:rsidR="002905F3" w:rsidRDefault="002905F3" w:rsidP="00475350">
            <w:pPr>
              <w:pStyle w:val="Sinespaciado"/>
              <w:jc w:val="both"/>
              <w:rPr>
                <w:rFonts w:ascii="Times New Roman" w:hAnsi="Times New Roman" w:cs="Times New Roman"/>
                <w:sz w:val="24"/>
                <w:szCs w:val="24"/>
                <w:lang w:val="es-ES_tradnl"/>
              </w:rPr>
            </w:pPr>
            <w:r>
              <w:rPr>
                <w:rFonts w:ascii="Times New Roman" w:hAnsi="Times New Roman" w:cs="Times New Roman"/>
                <w:b/>
                <w:sz w:val="24"/>
                <w:szCs w:val="24"/>
                <w:lang w:val="es-ES_tradnl"/>
              </w:rPr>
              <w:t>Artículo</w:t>
            </w:r>
            <w:r w:rsidRPr="00DD47D8">
              <w:rPr>
                <w:rFonts w:ascii="Times New Roman" w:hAnsi="Times New Roman" w:cs="Times New Roman"/>
                <w:b/>
                <w:sz w:val="24"/>
                <w:szCs w:val="24"/>
                <w:lang w:val="es-ES_tradnl"/>
              </w:rPr>
              <w:t xml:space="preserve"> 17</w:t>
            </w:r>
            <w:r>
              <w:rPr>
                <w:rFonts w:ascii="Times New Roman" w:hAnsi="Times New Roman" w:cs="Times New Roman"/>
                <w:sz w:val="24"/>
                <w:szCs w:val="24"/>
                <w:lang w:val="es-ES_tradnl"/>
              </w:rPr>
              <w:t xml:space="preserve"> – Derecho de Réplica </w:t>
            </w:r>
          </w:p>
        </w:tc>
        <w:tc>
          <w:tcPr>
            <w:tcW w:w="4659" w:type="dxa"/>
          </w:tcPr>
          <w:p w14:paraId="4CF4667E" w14:textId="77777777" w:rsidR="002905F3" w:rsidRDefault="002905F3" w:rsidP="00475350">
            <w:pPr>
              <w:pStyle w:val="Sinespaciado"/>
              <w:jc w:val="both"/>
              <w:rPr>
                <w:rFonts w:ascii="Times New Roman" w:hAnsi="Times New Roman" w:cs="Times New Roman"/>
                <w:sz w:val="24"/>
                <w:szCs w:val="24"/>
                <w:lang w:val="es-ES_tradnl"/>
              </w:rPr>
            </w:pPr>
            <w:r>
              <w:rPr>
                <w:rFonts w:ascii="Times New Roman" w:hAnsi="Times New Roman" w:cs="Times New Roman"/>
                <w:sz w:val="24"/>
                <w:szCs w:val="24"/>
                <w:lang w:val="es-ES_tradnl"/>
              </w:rPr>
              <w:t>El texto aprobado en ambas cámaras resulta idéntico.</w:t>
            </w:r>
          </w:p>
        </w:tc>
      </w:tr>
      <w:tr w:rsidR="002905F3" w14:paraId="5E7E5888" w14:textId="77777777" w:rsidTr="00475350">
        <w:tc>
          <w:tcPr>
            <w:tcW w:w="4659" w:type="dxa"/>
          </w:tcPr>
          <w:p w14:paraId="20E45A9B" w14:textId="77777777" w:rsidR="002905F3" w:rsidRDefault="002905F3" w:rsidP="00475350">
            <w:pPr>
              <w:pStyle w:val="Sinespaciado"/>
              <w:jc w:val="both"/>
              <w:rPr>
                <w:rFonts w:ascii="Times New Roman" w:hAnsi="Times New Roman" w:cs="Times New Roman"/>
                <w:sz w:val="24"/>
                <w:szCs w:val="24"/>
                <w:lang w:val="es-ES_tradnl"/>
              </w:rPr>
            </w:pPr>
            <w:r>
              <w:rPr>
                <w:rFonts w:ascii="Times New Roman" w:hAnsi="Times New Roman" w:cs="Times New Roman"/>
                <w:b/>
                <w:sz w:val="24"/>
                <w:szCs w:val="24"/>
                <w:lang w:val="es-ES_tradnl"/>
              </w:rPr>
              <w:lastRenderedPageBreak/>
              <w:t xml:space="preserve">Artículo </w:t>
            </w:r>
            <w:r w:rsidRPr="00DD47D8">
              <w:rPr>
                <w:rFonts w:ascii="Times New Roman" w:hAnsi="Times New Roman" w:cs="Times New Roman"/>
                <w:b/>
                <w:sz w:val="24"/>
                <w:szCs w:val="24"/>
                <w:lang w:val="es-ES_tradnl"/>
              </w:rPr>
              <w:t xml:space="preserve">18 </w:t>
            </w:r>
            <w:r>
              <w:rPr>
                <w:rFonts w:ascii="Times New Roman" w:hAnsi="Times New Roman" w:cs="Times New Roman"/>
                <w:b/>
                <w:sz w:val="24"/>
                <w:szCs w:val="24"/>
                <w:lang w:val="es-ES_tradnl"/>
              </w:rPr>
              <w:t xml:space="preserve">- </w:t>
            </w:r>
            <w:r w:rsidRPr="00E36C36">
              <w:rPr>
                <w:rFonts w:ascii="Times New Roman" w:hAnsi="Times New Roman" w:cs="Times New Roman"/>
                <w:sz w:val="24"/>
                <w:szCs w:val="24"/>
                <w:lang w:val="es-ES_tradnl"/>
              </w:rPr>
              <w:t>Participación en mesas directivas de plenarias de corporaciones públicas de elección popular.</w:t>
            </w:r>
          </w:p>
        </w:tc>
        <w:tc>
          <w:tcPr>
            <w:tcW w:w="4659" w:type="dxa"/>
          </w:tcPr>
          <w:p w14:paraId="7374AF84" w14:textId="77777777" w:rsidR="002905F3" w:rsidRDefault="002905F3" w:rsidP="00475350">
            <w:pPr>
              <w:pStyle w:val="Sinespaciad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Se acoge el texto de Cámara – Teniendo en cuenta la composición de algunas corporaciones públicas en municipios pequeños resulta conveniente la redacción aprobada en la Plenaria de la Cámara. </w:t>
            </w:r>
          </w:p>
        </w:tc>
      </w:tr>
      <w:tr w:rsidR="002905F3" w14:paraId="74654C48" w14:textId="77777777" w:rsidTr="00475350">
        <w:tc>
          <w:tcPr>
            <w:tcW w:w="4659" w:type="dxa"/>
          </w:tcPr>
          <w:p w14:paraId="301743BB" w14:textId="77777777" w:rsidR="002905F3" w:rsidRDefault="002905F3" w:rsidP="00475350">
            <w:pPr>
              <w:pStyle w:val="Sinespaciado"/>
              <w:jc w:val="both"/>
              <w:rPr>
                <w:rFonts w:ascii="Times New Roman" w:hAnsi="Times New Roman" w:cs="Times New Roman"/>
                <w:sz w:val="24"/>
                <w:szCs w:val="24"/>
                <w:lang w:val="es-ES_tradnl"/>
              </w:rPr>
            </w:pPr>
            <w:r w:rsidRPr="00DD47D8">
              <w:rPr>
                <w:rFonts w:ascii="Times New Roman" w:hAnsi="Times New Roman" w:cs="Times New Roman"/>
                <w:b/>
                <w:sz w:val="24"/>
                <w:szCs w:val="24"/>
                <w:lang w:val="es-ES_tradnl"/>
              </w:rPr>
              <w:t xml:space="preserve">Artículo 19 </w:t>
            </w:r>
            <w:r>
              <w:rPr>
                <w:rFonts w:ascii="Times New Roman" w:hAnsi="Times New Roman" w:cs="Times New Roman"/>
                <w:b/>
                <w:sz w:val="24"/>
                <w:szCs w:val="24"/>
                <w:lang w:val="es-ES_tradnl"/>
              </w:rPr>
              <w:t xml:space="preserve"> - </w:t>
            </w:r>
            <w:r w:rsidRPr="00273375">
              <w:rPr>
                <w:rFonts w:ascii="Times New Roman" w:hAnsi="Times New Roman" w:cs="Times New Roman"/>
                <w:sz w:val="24"/>
                <w:szCs w:val="24"/>
                <w:lang w:val="es-ES_tradnl"/>
              </w:rPr>
              <w:t>Participación en la Agenda de las Corporaciones Públicas.</w:t>
            </w:r>
            <w:r>
              <w:rPr>
                <w:rFonts w:ascii="Times New Roman" w:hAnsi="Times New Roman" w:cs="Times New Roman"/>
                <w:b/>
                <w:sz w:val="24"/>
                <w:szCs w:val="24"/>
                <w:lang w:val="es-ES_tradnl"/>
              </w:rPr>
              <w:t xml:space="preserve"> </w:t>
            </w:r>
            <w:r>
              <w:rPr>
                <w:rFonts w:ascii="Times New Roman" w:hAnsi="Times New Roman" w:cs="Times New Roman"/>
                <w:sz w:val="24"/>
                <w:szCs w:val="24"/>
                <w:lang w:val="es-ES_tradnl"/>
              </w:rPr>
              <w:t xml:space="preserve"> </w:t>
            </w:r>
          </w:p>
        </w:tc>
        <w:tc>
          <w:tcPr>
            <w:tcW w:w="4659" w:type="dxa"/>
          </w:tcPr>
          <w:p w14:paraId="078E2D1C" w14:textId="77777777" w:rsidR="002905F3" w:rsidRDefault="002905F3" w:rsidP="00475350">
            <w:pPr>
              <w:pStyle w:val="Sinespaciad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Se acoge el texto de Senado - </w:t>
            </w:r>
          </w:p>
        </w:tc>
      </w:tr>
      <w:tr w:rsidR="002905F3" w14:paraId="514D3B40" w14:textId="77777777" w:rsidTr="00475350">
        <w:tc>
          <w:tcPr>
            <w:tcW w:w="4659" w:type="dxa"/>
          </w:tcPr>
          <w:p w14:paraId="6D2C6070" w14:textId="77777777" w:rsidR="002905F3" w:rsidRPr="00C70735" w:rsidRDefault="002905F3" w:rsidP="00475350">
            <w:pPr>
              <w:pStyle w:val="Sinespaciado"/>
              <w:jc w:val="both"/>
              <w:rPr>
                <w:rFonts w:ascii="Times New Roman" w:hAnsi="Times New Roman" w:cs="Times New Roman"/>
                <w:sz w:val="24"/>
                <w:szCs w:val="24"/>
                <w:lang w:val="es-ES_tradnl"/>
              </w:rPr>
            </w:pPr>
            <w:r w:rsidRPr="00DD47D8">
              <w:rPr>
                <w:rFonts w:ascii="Times New Roman" w:hAnsi="Times New Roman" w:cs="Times New Roman"/>
                <w:b/>
                <w:sz w:val="24"/>
                <w:szCs w:val="24"/>
                <w:lang w:val="es-ES_tradnl"/>
              </w:rPr>
              <w:t xml:space="preserve">Artículo </w:t>
            </w:r>
            <w:r>
              <w:rPr>
                <w:rFonts w:ascii="Times New Roman" w:hAnsi="Times New Roman" w:cs="Times New Roman"/>
                <w:b/>
                <w:sz w:val="24"/>
                <w:szCs w:val="24"/>
                <w:lang w:val="es-ES_tradnl"/>
              </w:rPr>
              <w:t xml:space="preserve">20 – </w:t>
            </w:r>
            <w:r>
              <w:rPr>
                <w:rFonts w:ascii="Times New Roman" w:hAnsi="Times New Roman" w:cs="Times New Roman"/>
                <w:sz w:val="24"/>
                <w:szCs w:val="24"/>
                <w:lang w:val="es-ES_tradnl"/>
              </w:rPr>
              <w:t xml:space="preserve">Participación en la Comisión de Relaciones Exteriores. </w:t>
            </w:r>
          </w:p>
        </w:tc>
        <w:tc>
          <w:tcPr>
            <w:tcW w:w="4659" w:type="dxa"/>
          </w:tcPr>
          <w:p w14:paraId="5A7C934F" w14:textId="77777777" w:rsidR="002905F3" w:rsidRDefault="002905F3" w:rsidP="00475350">
            <w:pPr>
              <w:pStyle w:val="Sinespaciad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Se acoge el texto de Cámara – Resulta absolutamente relevante mantener la regulación en relación con la paridad de género contempladas en el texto aprobado en Cámara.   </w:t>
            </w:r>
          </w:p>
          <w:p w14:paraId="782C29D1" w14:textId="77777777" w:rsidR="002905F3" w:rsidRDefault="002905F3" w:rsidP="00475350">
            <w:pPr>
              <w:pStyle w:val="Sinespaciado"/>
              <w:jc w:val="both"/>
              <w:rPr>
                <w:rFonts w:ascii="Times New Roman" w:hAnsi="Times New Roman" w:cs="Times New Roman"/>
                <w:sz w:val="24"/>
                <w:szCs w:val="24"/>
                <w:lang w:val="es-ES_tradnl"/>
              </w:rPr>
            </w:pPr>
          </w:p>
        </w:tc>
      </w:tr>
      <w:tr w:rsidR="002905F3" w14:paraId="4DE6262D" w14:textId="77777777" w:rsidTr="00475350">
        <w:tc>
          <w:tcPr>
            <w:tcW w:w="4659" w:type="dxa"/>
          </w:tcPr>
          <w:p w14:paraId="1AE6D7B3" w14:textId="77777777" w:rsidR="002905F3" w:rsidRPr="004018DE" w:rsidRDefault="002905F3" w:rsidP="00475350">
            <w:pPr>
              <w:pStyle w:val="Sinespaciado"/>
              <w:jc w:val="both"/>
              <w:rPr>
                <w:rFonts w:ascii="Times New Roman" w:hAnsi="Times New Roman" w:cs="Times New Roman"/>
                <w:sz w:val="24"/>
                <w:szCs w:val="24"/>
                <w:lang w:val="es-ES_tradnl"/>
              </w:rPr>
            </w:pPr>
            <w:r w:rsidRPr="00DD47D8">
              <w:rPr>
                <w:rFonts w:ascii="Times New Roman" w:hAnsi="Times New Roman" w:cs="Times New Roman"/>
                <w:b/>
                <w:sz w:val="24"/>
                <w:szCs w:val="24"/>
                <w:lang w:val="es-ES_tradnl"/>
              </w:rPr>
              <w:t xml:space="preserve">Artículo </w:t>
            </w:r>
            <w:r>
              <w:rPr>
                <w:rFonts w:ascii="Times New Roman" w:hAnsi="Times New Roman" w:cs="Times New Roman"/>
                <w:b/>
                <w:sz w:val="24"/>
                <w:szCs w:val="24"/>
                <w:lang w:val="es-ES_tradnl"/>
              </w:rPr>
              <w:t xml:space="preserve">21 – </w:t>
            </w:r>
            <w:r>
              <w:rPr>
                <w:rFonts w:ascii="Times New Roman" w:hAnsi="Times New Roman" w:cs="Times New Roman"/>
                <w:sz w:val="24"/>
                <w:szCs w:val="24"/>
                <w:lang w:val="es-ES_tradnl"/>
              </w:rPr>
              <w:t xml:space="preserve">Derecho a participar en las herramientas de comunicación de las corporaciones públicas de elección popular. </w:t>
            </w:r>
          </w:p>
        </w:tc>
        <w:tc>
          <w:tcPr>
            <w:tcW w:w="4659" w:type="dxa"/>
          </w:tcPr>
          <w:p w14:paraId="24EDB284" w14:textId="77777777" w:rsidR="002905F3" w:rsidRDefault="002905F3" w:rsidP="00475350">
            <w:pPr>
              <w:pStyle w:val="Sinespaciado"/>
              <w:jc w:val="both"/>
              <w:rPr>
                <w:rFonts w:ascii="Times New Roman" w:hAnsi="Times New Roman" w:cs="Times New Roman"/>
                <w:sz w:val="24"/>
                <w:szCs w:val="24"/>
                <w:lang w:val="es-ES_tradnl"/>
              </w:rPr>
            </w:pPr>
            <w:r>
              <w:rPr>
                <w:rFonts w:ascii="Times New Roman" w:hAnsi="Times New Roman" w:cs="Times New Roman"/>
                <w:sz w:val="24"/>
                <w:szCs w:val="24"/>
                <w:lang w:val="es-ES_tradnl"/>
              </w:rPr>
              <w:t>El texto aprobado en ambas cámaras resulta idéntico.</w:t>
            </w:r>
          </w:p>
        </w:tc>
      </w:tr>
      <w:tr w:rsidR="002905F3" w14:paraId="4B8F08C7" w14:textId="77777777" w:rsidTr="00475350">
        <w:tc>
          <w:tcPr>
            <w:tcW w:w="4659" w:type="dxa"/>
          </w:tcPr>
          <w:p w14:paraId="11537D58" w14:textId="77777777" w:rsidR="002905F3" w:rsidRPr="004018DE" w:rsidRDefault="002905F3" w:rsidP="00475350">
            <w:pPr>
              <w:pStyle w:val="Sinespaciado"/>
              <w:jc w:val="both"/>
              <w:rPr>
                <w:rFonts w:ascii="Times New Roman" w:hAnsi="Times New Roman" w:cs="Times New Roman"/>
                <w:sz w:val="24"/>
                <w:szCs w:val="24"/>
                <w:lang w:val="es-ES_tradnl"/>
              </w:rPr>
            </w:pPr>
            <w:r w:rsidRPr="00DD47D8">
              <w:rPr>
                <w:rFonts w:ascii="Times New Roman" w:hAnsi="Times New Roman" w:cs="Times New Roman"/>
                <w:b/>
                <w:sz w:val="24"/>
                <w:szCs w:val="24"/>
                <w:lang w:val="es-ES_tradnl"/>
              </w:rPr>
              <w:t xml:space="preserve">Artículo </w:t>
            </w:r>
            <w:r>
              <w:rPr>
                <w:rFonts w:ascii="Times New Roman" w:hAnsi="Times New Roman" w:cs="Times New Roman"/>
                <w:b/>
                <w:sz w:val="24"/>
                <w:szCs w:val="24"/>
                <w:lang w:val="es-ES_tradnl"/>
              </w:rPr>
              <w:t xml:space="preserve">22 – </w:t>
            </w:r>
            <w:r>
              <w:rPr>
                <w:rFonts w:ascii="Times New Roman" w:hAnsi="Times New Roman" w:cs="Times New Roman"/>
                <w:sz w:val="24"/>
                <w:szCs w:val="24"/>
                <w:lang w:val="es-ES_tradnl"/>
              </w:rPr>
              <w:t xml:space="preserve">Transparencia y rendición de cuentas en el Plan de Desarrollo y Planes Plurianuales de Inversión. </w:t>
            </w:r>
          </w:p>
        </w:tc>
        <w:tc>
          <w:tcPr>
            <w:tcW w:w="4659" w:type="dxa"/>
          </w:tcPr>
          <w:p w14:paraId="4AFC4926" w14:textId="77777777" w:rsidR="002905F3" w:rsidRDefault="002905F3" w:rsidP="00475350">
            <w:pPr>
              <w:pStyle w:val="Sinespaciado"/>
              <w:jc w:val="both"/>
              <w:rPr>
                <w:rFonts w:ascii="Times New Roman" w:hAnsi="Times New Roman" w:cs="Times New Roman"/>
                <w:sz w:val="24"/>
                <w:szCs w:val="24"/>
                <w:lang w:val="es-ES_tradnl"/>
              </w:rPr>
            </w:pPr>
            <w:r>
              <w:rPr>
                <w:rFonts w:ascii="Times New Roman" w:hAnsi="Times New Roman" w:cs="Times New Roman"/>
                <w:sz w:val="24"/>
                <w:szCs w:val="24"/>
                <w:lang w:val="es-ES_tradnl"/>
              </w:rPr>
              <w:t>El texto aprobado en ambas cámaras resulta idéntico.</w:t>
            </w:r>
          </w:p>
        </w:tc>
      </w:tr>
      <w:tr w:rsidR="002905F3" w14:paraId="2EAB9189" w14:textId="77777777" w:rsidTr="00475350">
        <w:tc>
          <w:tcPr>
            <w:tcW w:w="4659" w:type="dxa"/>
          </w:tcPr>
          <w:p w14:paraId="49508931" w14:textId="77777777" w:rsidR="002905F3" w:rsidRPr="004018DE" w:rsidRDefault="002905F3" w:rsidP="00475350">
            <w:pPr>
              <w:pStyle w:val="Sinespaciado"/>
              <w:jc w:val="both"/>
              <w:rPr>
                <w:rFonts w:ascii="Times New Roman" w:hAnsi="Times New Roman" w:cs="Times New Roman"/>
                <w:sz w:val="24"/>
                <w:szCs w:val="24"/>
                <w:lang w:val="es-ES_tradnl"/>
              </w:rPr>
            </w:pPr>
            <w:r w:rsidRPr="00DD47D8">
              <w:rPr>
                <w:rFonts w:ascii="Times New Roman" w:hAnsi="Times New Roman" w:cs="Times New Roman"/>
                <w:b/>
                <w:sz w:val="24"/>
                <w:szCs w:val="24"/>
                <w:lang w:val="es-ES_tradnl"/>
              </w:rPr>
              <w:t xml:space="preserve">Artículo </w:t>
            </w:r>
            <w:r>
              <w:rPr>
                <w:rFonts w:ascii="Times New Roman" w:hAnsi="Times New Roman" w:cs="Times New Roman"/>
                <w:b/>
                <w:sz w:val="24"/>
                <w:szCs w:val="24"/>
                <w:lang w:val="es-ES_tradnl"/>
              </w:rPr>
              <w:t xml:space="preserve">23 – </w:t>
            </w:r>
            <w:r>
              <w:rPr>
                <w:rFonts w:ascii="Times New Roman" w:hAnsi="Times New Roman" w:cs="Times New Roman"/>
                <w:sz w:val="24"/>
                <w:szCs w:val="24"/>
                <w:lang w:val="es-ES_tradnl"/>
              </w:rPr>
              <w:t xml:space="preserve">Derechos de oposición en las Juntas Administradoras Locales. </w:t>
            </w:r>
          </w:p>
        </w:tc>
        <w:tc>
          <w:tcPr>
            <w:tcW w:w="4659" w:type="dxa"/>
          </w:tcPr>
          <w:p w14:paraId="31AC00E8" w14:textId="77777777" w:rsidR="002905F3" w:rsidRDefault="002905F3" w:rsidP="00475350">
            <w:pPr>
              <w:pStyle w:val="Sinespaciado"/>
              <w:jc w:val="both"/>
              <w:rPr>
                <w:rFonts w:ascii="Times New Roman" w:hAnsi="Times New Roman" w:cs="Times New Roman"/>
                <w:sz w:val="24"/>
                <w:szCs w:val="24"/>
                <w:lang w:val="es-ES_tradnl"/>
              </w:rPr>
            </w:pPr>
            <w:r>
              <w:rPr>
                <w:rFonts w:ascii="Times New Roman" w:hAnsi="Times New Roman" w:cs="Times New Roman"/>
                <w:sz w:val="24"/>
                <w:szCs w:val="24"/>
                <w:lang w:val="es-ES_tradnl"/>
              </w:rPr>
              <w:t>El texto aprobado en ambas cámaras resulta idéntico.</w:t>
            </w:r>
          </w:p>
        </w:tc>
      </w:tr>
      <w:tr w:rsidR="002905F3" w14:paraId="7087E823" w14:textId="77777777" w:rsidTr="00475350">
        <w:tc>
          <w:tcPr>
            <w:tcW w:w="4659" w:type="dxa"/>
          </w:tcPr>
          <w:p w14:paraId="06FAF2AA" w14:textId="77777777" w:rsidR="002905F3" w:rsidRPr="004018DE" w:rsidRDefault="002905F3" w:rsidP="00475350">
            <w:pPr>
              <w:pStyle w:val="Sinespaciado"/>
              <w:jc w:val="both"/>
              <w:rPr>
                <w:rFonts w:ascii="Times New Roman" w:hAnsi="Times New Roman" w:cs="Times New Roman"/>
                <w:sz w:val="24"/>
                <w:szCs w:val="24"/>
                <w:lang w:val="es-ES_tradnl"/>
              </w:rPr>
            </w:pPr>
            <w:r w:rsidRPr="00DD47D8">
              <w:rPr>
                <w:rFonts w:ascii="Times New Roman" w:hAnsi="Times New Roman" w:cs="Times New Roman"/>
                <w:b/>
                <w:sz w:val="24"/>
                <w:szCs w:val="24"/>
                <w:lang w:val="es-ES_tradnl"/>
              </w:rPr>
              <w:t xml:space="preserve">Artículo 24 </w:t>
            </w:r>
            <w:r>
              <w:rPr>
                <w:rFonts w:ascii="Times New Roman" w:hAnsi="Times New Roman" w:cs="Times New Roman"/>
                <w:b/>
                <w:sz w:val="24"/>
                <w:szCs w:val="24"/>
                <w:lang w:val="es-ES_tradnl"/>
              </w:rPr>
              <w:t xml:space="preserve"> - </w:t>
            </w:r>
            <w:r>
              <w:rPr>
                <w:rFonts w:ascii="Times New Roman" w:hAnsi="Times New Roman" w:cs="Times New Roman"/>
                <w:sz w:val="24"/>
                <w:szCs w:val="24"/>
                <w:lang w:val="es-ES_tradnl"/>
              </w:rPr>
              <w:t xml:space="preserve">Curules en Senado y Cámara de Representantes. </w:t>
            </w:r>
          </w:p>
        </w:tc>
        <w:tc>
          <w:tcPr>
            <w:tcW w:w="4659" w:type="dxa"/>
          </w:tcPr>
          <w:p w14:paraId="643C1895" w14:textId="77777777" w:rsidR="002905F3" w:rsidRDefault="002905F3" w:rsidP="00475350">
            <w:pPr>
              <w:pStyle w:val="Sinespaciad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Se acoge el texto de Cámara – Resulta conveniente mantener las precisiones establecidas en este artículo en relación con la participación en las comisiones primeras. </w:t>
            </w:r>
          </w:p>
        </w:tc>
      </w:tr>
      <w:tr w:rsidR="002905F3" w14:paraId="3F8E6F32" w14:textId="77777777" w:rsidTr="00475350">
        <w:tc>
          <w:tcPr>
            <w:tcW w:w="4659" w:type="dxa"/>
          </w:tcPr>
          <w:p w14:paraId="28E18904" w14:textId="77777777" w:rsidR="002905F3" w:rsidRPr="00DD47D8" w:rsidRDefault="002905F3" w:rsidP="00475350">
            <w:pPr>
              <w:pStyle w:val="Sinespaciado"/>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 xml:space="preserve">Artículo 25 - </w:t>
            </w:r>
            <w:r w:rsidRPr="00B03641">
              <w:rPr>
                <w:rFonts w:ascii="Times New Roman" w:hAnsi="Times New Roman" w:cs="Times New Roman"/>
                <w:bCs/>
                <w:color w:val="000000"/>
                <w:sz w:val="24"/>
                <w:szCs w:val="24"/>
                <w:lang w:val="es-ES_tradnl"/>
              </w:rPr>
              <w:t>Curules en las corporaciones públicas de elección popular de las entidades territoriales.</w:t>
            </w:r>
          </w:p>
        </w:tc>
        <w:tc>
          <w:tcPr>
            <w:tcW w:w="4659" w:type="dxa"/>
          </w:tcPr>
          <w:p w14:paraId="6F52337F" w14:textId="77777777" w:rsidR="002905F3" w:rsidRDefault="002905F3" w:rsidP="00475350">
            <w:pPr>
              <w:pStyle w:val="Sinespaciado"/>
              <w:jc w:val="both"/>
              <w:rPr>
                <w:rFonts w:ascii="Times New Roman" w:hAnsi="Times New Roman" w:cs="Times New Roman"/>
                <w:sz w:val="24"/>
                <w:szCs w:val="24"/>
                <w:lang w:val="es-ES_tradnl"/>
              </w:rPr>
            </w:pPr>
            <w:r>
              <w:rPr>
                <w:rFonts w:ascii="Times New Roman" w:hAnsi="Times New Roman" w:cs="Times New Roman"/>
                <w:sz w:val="24"/>
                <w:szCs w:val="24"/>
                <w:lang w:val="es-ES_tradnl"/>
              </w:rPr>
              <w:t>El texto aprobado en ambas cámaras resulta idéntico.</w:t>
            </w:r>
          </w:p>
        </w:tc>
      </w:tr>
      <w:tr w:rsidR="002905F3" w14:paraId="02516D19" w14:textId="77777777" w:rsidTr="00475350">
        <w:tc>
          <w:tcPr>
            <w:tcW w:w="4659" w:type="dxa"/>
          </w:tcPr>
          <w:p w14:paraId="564CA5E8" w14:textId="77777777" w:rsidR="002905F3" w:rsidRPr="0019757A" w:rsidRDefault="002905F3" w:rsidP="00475350">
            <w:pPr>
              <w:pStyle w:val="Sinespaciado"/>
              <w:jc w:val="both"/>
              <w:rPr>
                <w:rFonts w:ascii="Times New Roman" w:hAnsi="Times New Roman" w:cs="Times New Roman"/>
                <w:sz w:val="24"/>
                <w:szCs w:val="24"/>
                <w:lang w:val="es-ES_tradnl"/>
              </w:rPr>
            </w:pPr>
            <w:r w:rsidRPr="00DD47D8">
              <w:rPr>
                <w:rFonts w:ascii="Times New Roman" w:hAnsi="Times New Roman" w:cs="Times New Roman"/>
                <w:b/>
                <w:sz w:val="24"/>
                <w:szCs w:val="24"/>
                <w:lang w:val="es-ES_tradnl"/>
              </w:rPr>
              <w:t xml:space="preserve">Artículo </w:t>
            </w:r>
            <w:r>
              <w:rPr>
                <w:rFonts w:ascii="Times New Roman" w:hAnsi="Times New Roman" w:cs="Times New Roman"/>
                <w:b/>
                <w:sz w:val="24"/>
                <w:szCs w:val="24"/>
                <w:lang w:val="es-ES_tradnl"/>
              </w:rPr>
              <w:t>26</w:t>
            </w:r>
            <w:r w:rsidRPr="00DD47D8">
              <w:rPr>
                <w:rFonts w:ascii="Times New Roman" w:hAnsi="Times New Roman" w:cs="Times New Roman"/>
                <w:b/>
                <w:sz w:val="24"/>
                <w:szCs w:val="24"/>
                <w:lang w:val="es-ES_tradnl"/>
              </w:rPr>
              <w:t xml:space="preserve"> </w:t>
            </w:r>
            <w:r>
              <w:rPr>
                <w:rFonts w:ascii="Times New Roman" w:hAnsi="Times New Roman" w:cs="Times New Roman"/>
                <w:b/>
                <w:sz w:val="24"/>
                <w:szCs w:val="24"/>
                <w:lang w:val="es-ES_tradnl"/>
              </w:rPr>
              <w:t xml:space="preserve"> - </w:t>
            </w:r>
            <w:r>
              <w:rPr>
                <w:rFonts w:ascii="Times New Roman" w:hAnsi="Times New Roman" w:cs="Times New Roman"/>
                <w:sz w:val="24"/>
                <w:szCs w:val="24"/>
                <w:lang w:val="es-ES_tradnl"/>
              </w:rPr>
              <w:t xml:space="preserve">Organizaciones Políticas Independientes </w:t>
            </w:r>
          </w:p>
        </w:tc>
        <w:tc>
          <w:tcPr>
            <w:tcW w:w="4659" w:type="dxa"/>
          </w:tcPr>
          <w:p w14:paraId="55859FD4" w14:textId="77777777" w:rsidR="002905F3" w:rsidRDefault="002905F3" w:rsidP="00475350">
            <w:pPr>
              <w:pStyle w:val="Sinespaciado"/>
              <w:jc w:val="both"/>
              <w:rPr>
                <w:rFonts w:ascii="Times New Roman" w:hAnsi="Times New Roman" w:cs="Times New Roman"/>
                <w:sz w:val="24"/>
                <w:szCs w:val="24"/>
                <w:lang w:val="es-ES_tradnl"/>
              </w:rPr>
            </w:pPr>
            <w:r>
              <w:rPr>
                <w:rFonts w:ascii="Times New Roman" w:hAnsi="Times New Roman" w:cs="Times New Roman"/>
                <w:sz w:val="24"/>
                <w:szCs w:val="24"/>
                <w:lang w:val="es-ES_tradnl"/>
              </w:rPr>
              <w:t>El texto aprobado en ambas cámaras resulta idéntico.</w:t>
            </w:r>
          </w:p>
        </w:tc>
      </w:tr>
      <w:tr w:rsidR="002905F3" w14:paraId="506F5249" w14:textId="77777777" w:rsidTr="00475350">
        <w:tc>
          <w:tcPr>
            <w:tcW w:w="4659" w:type="dxa"/>
          </w:tcPr>
          <w:p w14:paraId="08D30CD6" w14:textId="77777777" w:rsidR="002905F3" w:rsidRDefault="002905F3" w:rsidP="00475350">
            <w:pPr>
              <w:pStyle w:val="Sinespaciado"/>
              <w:jc w:val="both"/>
              <w:rPr>
                <w:rFonts w:ascii="Times New Roman" w:hAnsi="Times New Roman" w:cs="Times New Roman"/>
                <w:sz w:val="24"/>
                <w:szCs w:val="24"/>
                <w:lang w:val="es-ES_tradnl"/>
              </w:rPr>
            </w:pPr>
            <w:r w:rsidRPr="00DD47D8">
              <w:rPr>
                <w:rFonts w:ascii="Times New Roman" w:hAnsi="Times New Roman" w:cs="Times New Roman"/>
                <w:b/>
                <w:sz w:val="24"/>
                <w:szCs w:val="24"/>
                <w:lang w:val="es-ES_tradnl"/>
              </w:rPr>
              <w:t xml:space="preserve">Artículo </w:t>
            </w:r>
            <w:r w:rsidRPr="0019757A">
              <w:rPr>
                <w:rFonts w:ascii="Times New Roman" w:hAnsi="Times New Roman" w:cs="Times New Roman"/>
                <w:b/>
                <w:sz w:val="24"/>
                <w:szCs w:val="24"/>
                <w:lang w:val="es-ES_tradnl"/>
              </w:rPr>
              <w:t>27</w:t>
            </w:r>
            <w:r>
              <w:rPr>
                <w:rFonts w:ascii="Times New Roman" w:hAnsi="Times New Roman" w:cs="Times New Roman"/>
                <w:b/>
                <w:sz w:val="24"/>
                <w:szCs w:val="24"/>
                <w:lang w:val="es-ES_tradnl"/>
              </w:rPr>
              <w:t xml:space="preserve"> – </w:t>
            </w:r>
            <w:r w:rsidRPr="0019757A">
              <w:rPr>
                <w:rFonts w:ascii="Times New Roman" w:hAnsi="Times New Roman" w:cs="Times New Roman"/>
                <w:sz w:val="24"/>
                <w:szCs w:val="24"/>
                <w:lang w:val="es-ES_tradnl"/>
              </w:rPr>
              <w:t>Protección a la declaración de independencia</w:t>
            </w:r>
          </w:p>
        </w:tc>
        <w:tc>
          <w:tcPr>
            <w:tcW w:w="4659" w:type="dxa"/>
          </w:tcPr>
          <w:p w14:paraId="23A01C6D" w14:textId="4F0FCD5E" w:rsidR="002905F3" w:rsidRDefault="002905F3" w:rsidP="00592AD1">
            <w:pPr>
              <w:pStyle w:val="Sinespaciad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De acuerdo al texto publicada en ambas cámaras </w:t>
            </w:r>
            <w:r w:rsidR="00592AD1">
              <w:rPr>
                <w:rFonts w:ascii="Times New Roman" w:hAnsi="Times New Roman" w:cs="Times New Roman"/>
                <w:sz w:val="24"/>
                <w:szCs w:val="24"/>
                <w:lang w:val="es-ES_tradnl"/>
              </w:rPr>
              <w:t>se acoge el texto aprobado por senado</w:t>
            </w:r>
            <w:r>
              <w:rPr>
                <w:rFonts w:ascii="Times New Roman" w:hAnsi="Times New Roman" w:cs="Times New Roman"/>
                <w:sz w:val="24"/>
                <w:szCs w:val="24"/>
                <w:lang w:val="es-ES_tradnl"/>
              </w:rPr>
              <w:t xml:space="preserve">. </w:t>
            </w:r>
          </w:p>
        </w:tc>
      </w:tr>
      <w:tr w:rsidR="002905F3" w14:paraId="301BFF33" w14:textId="77777777" w:rsidTr="00475350">
        <w:tc>
          <w:tcPr>
            <w:tcW w:w="4659" w:type="dxa"/>
          </w:tcPr>
          <w:p w14:paraId="59B49D29" w14:textId="77777777" w:rsidR="002905F3" w:rsidRDefault="002905F3" w:rsidP="00475350">
            <w:pPr>
              <w:pStyle w:val="Sinespaciado"/>
              <w:jc w:val="both"/>
              <w:rPr>
                <w:rFonts w:ascii="Times New Roman" w:hAnsi="Times New Roman" w:cs="Times New Roman"/>
                <w:sz w:val="24"/>
                <w:szCs w:val="24"/>
                <w:lang w:val="es-ES_tradnl"/>
              </w:rPr>
            </w:pPr>
            <w:r w:rsidRPr="00DD47D8">
              <w:rPr>
                <w:rFonts w:ascii="Times New Roman" w:hAnsi="Times New Roman" w:cs="Times New Roman"/>
                <w:b/>
                <w:sz w:val="24"/>
                <w:szCs w:val="24"/>
                <w:lang w:val="es-ES_tradnl"/>
              </w:rPr>
              <w:t xml:space="preserve">Artículo </w:t>
            </w:r>
            <w:r>
              <w:rPr>
                <w:rFonts w:ascii="Times New Roman" w:hAnsi="Times New Roman" w:cs="Times New Roman"/>
                <w:b/>
                <w:sz w:val="24"/>
                <w:szCs w:val="24"/>
                <w:lang w:val="es-ES_tradnl"/>
              </w:rPr>
              <w:t xml:space="preserve">28 – </w:t>
            </w:r>
            <w:r>
              <w:rPr>
                <w:rFonts w:ascii="Times New Roman" w:hAnsi="Times New Roman" w:cs="Times New Roman"/>
                <w:sz w:val="24"/>
                <w:szCs w:val="24"/>
                <w:lang w:val="es-ES_tradnl"/>
              </w:rPr>
              <w:t xml:space="preserve">Acción de Protección de los Derechos de Oposición.  </w:t>
            </w:r>
          </w:p>
        </w:tc>
        <w:tc>
          <w:tcPr>
            <w:tcW w:w="4659" w:type="dxa"/>
          </w:tcPr>
          <w:p w14:paraId="00FE1FF1" w14:textId="77777777" w:rsidR="002905F3" w:rsidRDefault="002905F3" w:rsidP="00475350">
            <w:pPr>
              <w:pStyle w:val="Sinespaciado"/>
              <w:jc w:val="both"/>
              <w:rPr>
                <w:rFonts w:ascii="Times New Roman" w:hAnsi="Times New Roman" w:cs="Times New Roman"/>
                <w:sz w:val="24"/>
                <w:szCs w:val="24"/>
                <w:lang w:val="es-ES_tradnl"/>
              </w:rPr>
            </w:pPr>
            <w:r>
              <w:rPr>
                <w:rFonts w:ascii="Times New Roman" w:hAnsi="Times New Roman" w:cs="Times New Roman"/>
                <w:sz w:val="24"/>
                <w:szCs w:val="24"/>
                <w:lang w:val="es-ES_tradnl"/>
              </w:rPr>
              <w:t>El texto aprobado en ambas cámaras resulta idéntico.</w:t>
            </w:r>
          </w:p>
        </w:tc>
      </w:tr>
      <w:tr w:rsidR="002905F3" w14:paraId="78FE3B8D" w14:textId="77777777" w:rsidTr="00475350">
        <w:tc>
          <w:tcPr>
            <w:tcW w:w="4659" w:type="dxa"/>
          </w:tcPr>
          <w:p w14:paraId="3D1A062B" w14:textId="77777777" w:rsidR="002905F3" w:rsidRPr="0019757A" w:rsidRDefault="002905F3" w:rsidP="00475350">
            <w:pPr>
              <w:pStyle w:val="Sinespaciado"/>
              <w:jc w:val="both"/>
              <w:rPr>
                <w:rFonts w:ascii="Times New Roman" w:hAnsi="Times New Roman" w:cs="Times New Roman"/>
                <w:sz w:val="24"/>
                <w:szCs w:val="24"/>
                <w:lang w:val="es-ES_tradnl"/>
              </w:rPr>
            </w:pPr>
            <w:r>
              <w:rPr>
                <w:rFonts w:ascii="Times New Roman" w:hAnsi="Times New Roman" w:cs="Times New Roman"/>
                <w:b/>
                <w:sz w:val="24"/>
                <w:szCs w:val="24"/>
                <w:lang w:val="es-ES_tradnl"/>
              </w:rPr>
              <w:t xml:space="preserve">Artículo 29 – </w:t>
            </w:r>
            <w:r>
              <w:rPr>
                <w:rFonts w:ascii="Times New Roman" w:hAnsi="Times New Roman" w:cs="Times New Roman"/>
                <w:sz w:val="24"/>
                <w:szCs w:val="24"/>
                <w:lang w:val="es-ES_tradnl"/>
              </w:rPr>
              <w:t xml:space="preserve">Protección de la declaratoria de oposición. </w:t>
            </w:r>
          </w:p>
        </w:tc>
        <w:tc>
          <w:tcPr>
            <w:tcW w:w="4659" w:type="dxa"/>
          </w:tcPr>
          <w:p w14:paraId="2A6B7F45" w14:textId="77777777" w:rsidR="002905F3" w:rsidRDefault="002905F3" w:rsidP="00475350">
            <w:pPr>
              <w:pStyle w:val="Sinespaciado"/>
              <w:jc w:val="both"/>
              <w:rPr>
                <w:rFonts w:ascii="Times New Roman" w:hAnsi="Times New Roman" w:cs="Times New Roman"/>
                <w:sz w:val="24"/>
                <w:szCs w:val="24"/>
                <w:lang w:val="es-ES_tradnl"/>
              </w:rPr>
            </w:pPr>
            <w:r>
              <w:rPr>
                <w:rFonts w:ascii="Times New Roman" w:hAnsi="Times New Roman" w:cs="Times New Roman"/>
                <w:sz w:val="24"/>
                <w:szCs w:val="24"/>
                <w:lang w:val="es-ES_tradnl"/>
              </w:rPr>
              <w:t>Se acoge el texto de Cámara - Con el fin de dar coherencia a la generalidad del texto, en especial, en relación con el artículo 27.</w:t>
            </w:r>
          </w:p>
        </w:tc>
      </w:tr>
      <w:tr w:rsidR="002905F3" w14:paraId="3D0B2D1A" w14:textId="77777777" w:rsidTr="00475350">
        <w:tc>
          <w:tcPr>
            <w:tcW w:w="4659" w:type="dxa"/>
          </w:tcPr>
          <w:p w14:paraId="4C3F86FC" w14:textId="77777777" w:rsidR="002905F3" w:rsidRPr="000A5DB9" w:rsidRDefault="002905F3" w:rsidP="00475350">
            <w:pPr>
              <w:pStyle w:val="Sinespaciado"/>
              <w:jc w:val="both"/>
              <w:rPr>
                <w:rFonts w:ascii="Times New Roman" w:hAnsi="Times New Roman" w:cs="Times New Roman"/>
                <w:sz w:val="24"/>
                <w:szCs w:val="24"/>
                <w:lang w:val="es-ES_tradnl"/>
              </w:rPr>
            </w:pPr>
            <w:r>
              <w:rPr>
                <w:rFonts w:ascii="Times New Roman" w:hAnsi="Times New Roman" w:cs="Times New Roman"/>
                <w:b/>
                <w:sz w:val="24"/>
                <w:szCs w:val="24"/>
                <w:lang w:val="es-ES_tradnl"/>
              </w:rPr>
              <w:t xml:space="preserve">Artículo 30 (Senado) – </w:t>
            </w:r>
            <w:r>
              <w:rPr>
                <w:rFonts w:ascii="Times New Roman" w:hAnsi="Times New Roman" w:cs="Times New Roman"/>
                <w:sz w:val="24"/>
                <w:szCs w:val="24"/>
                <w:lang w:val="es-ES_tradnl"/>
              </w:rPr>
              <w:t xml:space="preserve">Procuraduría delegada para la protección de los derechos políticos y de la oposición. </w:t>
            </w:r>
          </w:p>
        </w:tc>
        <w:tc>
          <w:tcPr>
            <w:tcW w:w="4659" w:type="dxa"/>
          </w:tcPr>
          <w:p w14:paraId="3C2A47A4" w14:textId="77777777" w:rsidR="002905F3" w:rsidRDefault="002905F3" w:rsidP="00475350">
            <w:pPr>
              <w:pStyle w:val="Sinespaciad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Se acoge el texto de Senado – Se considera de especial relevancia la existencia de una procuraduría delegada con el fin dar mayor efectividad y eficacia a los derechos de las organizaciones declaradas en oposición. </w:t>
            </w:r>
          </w:p>
        </w:tc>
      </w:tr>
      <w:tr w:rsidR="002905F3" w14:paraId="5DA69F38" w14:textId="77777777" w:rsidTr="00475350">
        <w:tc>
          <w:tcPr>
            <w:tcW w:w="4659" w:type="dxa"/>
          </w:tcPr>
          <w:p w14:paraId="70CE2612" w14:textId="77777777" w:rsidR="002905F3" w:rsidRPr="00F2532E" w:rsidRDefault="002905F3" w:rsidP="00475350">
            <w:pPr>
              <w:pStyle w:val="Sinespaciado"/>
              <w:jc w:val="both"/>
              <w:rPr>
                <w:rFonts w:ascii="Times New Roman" w:hAnsi="Times New Roman" w:cs="Times New Roman"/>
                <w:sz w:val="24"/>
                <w:szCs w:val="24"/>
                <w:lang w:val="es-ES_tradnl"/>
              </w:rPr>
            </w:pPr>
            <w:r>
              <w:rPr>
                <w:rFonts w:ascii="Times New Roman" w:hAnsi="Times New Roman" w:cs="Times New Roman"/>
                <w:b/>
                <w:sz w:val="24"/>
                <w:szCs w:val="24"/>
                <w:lang w:val="es-ES_tradnl"/>
              </w:rPr>
              <w:t>Artículo 31 (Senado) –Artículo 30 (Cámara) –</w:t>
            </w:r>
            <w:r>
              <w:rPr>
                <w:rFonts w:ascii="Times New Roman" w:hAnsi="Times New Roman" w:cs="Times New Roman"/>
                <w:sz w:val="24"/>
                <w:szCs w:val="24"/>
                <w:lang w:val="es-ES_tradnl"/>
              </w:rPr>
              <w:t xml:space="preserve"> Seguridad para los miembros </w:t>
            </w:r>
            <w:r>
              <w:rPr>
                <w:rFonts w:ascii="Times New Roman" w:hAnsi="Times New Roman" w:cs="Times New Roman"/>
                <w:sz w:val="24"/>
                <w:szCs w:val="24"/>
                <w:lang w:val="es-ES_tradnl"/>
              </w:rPr>
              <w:lastRenderedPageBreak/>
              <w:t xml:space="preserve">de las organizaciones políticas que se declaren en oposición. </w:t>
            </w:r>
          </w:p>
        </w:tc>
        <w:tc>
          <w:tcPr>
            <w:tcW w:w="4659" w:type="dxa"/>
          </w:tcPr>
          <w:p w14:paraId="2F976266" w14:textId="77777777" w:rsidR="002905F3" w:rsidRDefault="002905F3" w:rsidP="00475350">
            <w:pPr>
              <w:pStyle w:val="Sinespaciado"/>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 xml:space="preserve">Se acoge el texto de Cámara – Se considera conveniente mantener la obligación por parte del Procurador General y el Defensor </w:t>
            </w:r>
            <w:r>
              <w:rPr>
                <w:rFonts w:ascii="Times New Roman" w:hAnsi="Times New Roman" w:cs="Times New Roman"/>
                <w:sz w:val="24"/>
                <w:szCs w:val="24"/>
                <w:lang w:val="es-ES_tradnl"/>
              </w:rPr>
              <w:lastRenderedPageBreak/>
              <w:t xml:space="preserve">del Pueblo a acudir al Congreso de la República para realizar un informe en relación a la protección de los derechos a la vida e integridad personal de quienes ejerzan la oposición. </w:t>
            </w:r>
          </w:p>
        </w:tc>
      </w:tr>
      <w:tr w:rsidR="002905F3" w14:paraId="40B4C3C7" w14:textId="77777777" w:rsidTr="00475350">
        <w:tc>
          <w:tcPr>
            <w:tcW w:w="4659" w:type="dxa"/>
          </w:tcPr>
          <w:p w14:paraId="5C372213" w14:textId="77777777" w:rsidR="002905F3" w:rsidRPr="00223F35" w:rsidRDefault="002905F3" w:rsidP="00475350">
            <w:pPr>
              <w:pStyle w:val="Sinespaciado"/>
              <w:jc w:val="both"/>
              <w:rPr>
                <w:rFonts w:ascii="Times New Roman" w:hAnsi="Times New Roman" w:cs="Times New Roman"/>
                <w:sz w:val="24"/>
                <w:szCs w:val="24"/>
                <w:lang w:val="es-ES_tradnl"/>
              </w:rPr>
            </w:pPr>
            <w:r>
              <w:rPr>
                <w:rFonts w:ascii="Times New Roman" w:hAnsi="Times New Roman" w:cs="Times New Roman"/>
                <w:b/>
                <w:sz w:val="24"/>
                <w:szCs w:val="24"/>
                <w:lang w:val="es-ES_tradnl"/>
              </w:rPr>
              <w:lastRenderedPageBreak/>
              <w:t xml:space="preserve">Artículo 32 (Senado) –Artículo 31 (Cámara) – </w:t>
            </w:r>
            <w:r>
              <w:rPr>
                <w:rFonts w:ascii="Times New Roman" w:hAnsi="Times New Roman" w:cs="Times New Roman"/>
                <w:sz w:val="24"/>
                <w:szCs w:val="24"/>
                <w:lang w:val="es-ES_tradnl"/>
              </w:rPr>
              <w:t xml:space="preserve">Pérdida de derechos de la oposición. </w:t>
            </w:r>
          </w:p>
        </w:tc>
        <w:tc>
          <w:tcPr>
            <w:tcW w:w="4659" w:type="dxa"/>
          </w:tcPr>
          <w:p w14:paraId="4A2320F9" w14:textId="77777777" w:rsidR="002905F3" w:rsidRDefault="002905F3" w:rsidP="00475350">
            <w:pPr>
              <w:pStyle w:val="Sinespaciado"/>
              <w:jc w:val="both"/>
              <w:rPr>
                <w:rFonts w:ascii="Times New Roman" w:hAnsi="Times New Roman" w:cs="Times New Roman"/>
                <w:sz w:val="24"/>
                <w:szCs w:val="24"/>
                <w:lang w:val="es-ES_tradnl"/>
              </w:rPr>
            </w:pPr>
            <w:r>
              <w:rPr>
                <w:rFonts w:ascii="Times New Roman" w:hAnsi="Times New Roman" w:cs="Times New Roman"/>
                <w:sz w:val="24"/>
                <w:szCs w:val="24"/>
                <w:lang w:val="es-ES_tradnl"/>
              </w:rPr>
              <w:t>El texto aprobado en ambas cámaras resulta idéntico.</w:t>
            </w:r>
          </w:p>
        </w:tc>
      </w:tr>
      <w:tr w:rsidR="002905F3" w14:paraId="05754D99" w14:textId="77777777" w:rsidTr="00475350">
        <w:tc>
          <w:tcPr>
            <w:tcW w:w="4659" w:type="dxa"/>
          </w:tcPr>
          <w:p w14:paraId="71C78288" w14:textId="77777777" w:rsidR="002905F3" w:rsidRDefault="002905F3" w:rsidP="00475350">
            <w:pPr>
              <w:pStyle w:val="Sinespaciado"/>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 xml:space="preserve">Artículo 33 (Senado) –Artículo 32 (Cámara) – </w:t>
            </w:r>
            <w:r w:rsidRPr="00223F35">
              <w:rPr>
                <w:rFonts w:ascii="Times New Roman" w:hAnsi="Times New Roman" w:cs="Times New Roman"/>
                <w:sz w:val="24"/>
                <w:szCs w:val="24"/>
                <w:lang w:val="es-ES_tradnl"/>
              </w:rPr>
              <w:t>Vigencia y derogaciones.</w:t>
            </w:r>
            <w:r>
              <w:rPr>
                <w:rFonts w:ascii="Times New Roman" w:hAnsi="Times New Roman" w:cs="Times New Roman"/>
                <w:b/>
                <w:sz w:val="24"/>
                <w:szCs w:val="24"/>
                <w:lang w:val="es-ES_tradnl"/>
              </w:rPr>
              <w:t xml:space="preserve"> </w:t>
            </w:r>
          </w:p>
        </w:tc>
        <w:tc>
          <w:tcPr>
            <w:tcW w:w="4659" w:type="dxa"/>
          </w:tcPr>
          <w:p w14:paraId="0DE78210" w14:textId="77777777" w:rsidR="002905F3" w:rsidRDefault="002905F3" w:rsidP="00475350">
            <w:pPr>
              <w:pStyle w:val="Sinespaciado"/>
              <w:jc w:val="both"/>
              <w:rPr>
                <w:rFonts w:ascii="Times New Roman" w:hAnsi="Times New Roman" w:cs="Times New Roman"/>
                <w:sz w:val="24"/>
                <w:szCs w:val="24"/>
                <w:lang w:val="es-ES_tradnl"/>
              </w:rPr>
            </w:pPr>
            <w:r>
              <w:rPr>
                <w:rFonts w:ascii="Times New Roman" w:hAnsi="Times New Roman" w:cs="Times New Roman"/>
                <w:sz w:val="24"/>
                <w:szCs w:val="24"/>
                <w:lang w:val="es-ES_tradnl"/>
              </w:rPr>
              <w:t>El texto aprobado en ambas cámaras resulta idéntico.</w:t>
            </w:r>
          </w:p>
        </w:tc>
      </w:tr>
    </w:tbl>
    <w:p w14:paraId="002E9963" w14:textId="77777777" w:rsidR="002905F3" w:rsidRDefault="002905F3" w:rsidP="002905F3">
      <w:pPr>
        <w:pStyle w:val="Sinespaciad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p>
    <w:p w14:paraId="16BF244A" w14:textId="77777777" w:rsidR="002905F3" w:rsidRDefault="002905F3" w:rsidP="002905F3">
      <w:pPr>
        <w:pStyle w:val="Sinespaciado"/>
        <w:jc w:val="both"/>
        <w:rPr>
          <w:rFonts w:ascii="Times New Roman" w:hAnsi="Times New Roman" w:cs="Times New Roman"/>
          <w:sz w:val="24"/>
          <w:szCs w:val="24"/>
          <w:lang w:val="es-ES_tradnl"/>
        </w:rPr>
      </w:pPr>
    </w:p>
    <w:p w14:paraId="3DDFDCA3" w14:textId="03527A03" w:rsidR="002905F3" w:rsidRPr="00256B69" w:rsidRDefault="002905F3" w:rsidP="002905F3">
      <w:pPr>
        <w:pStyle w:val="Sinespaciado"/>
        <w:jc w:val="both"/>
        <w:rPr>
          <w:rFonts w:ascii="Times New Roman" w:hAnsi="Times New Roman" w:cs="Times New Roman"/>
          <w:sz w:val="24"/>
          <w:szCs w:val="24"/>
          <w:lang w:val="es-ES_tradnl"/>
        </w:rPr>
      </w:pPr>
      <w:r>
        <w:rPr>
          <w:rFonts w:ascii="Times New Roman" w:hAnsi="Times New Roman" w:cs="Times New Roman"/>
          <w:sz w:val="24"/>
          <w:szCs w:val="24"/>
          <w:lang w:val="es-ES_tradnl"/>
        </w:rPr>
        <w:t>En consecuencia, los suscritos conciliadores, solicitamos a las plenarias del Honorable Cong</w:t>
      </w:r>
      <w:r w:rsidR="00502A5D">
        <w:rPr>
          <w:rFonts w:ascii="Times New Roman" w:hAnsi="Times New Roman" w:cs="Times New Roman"/>
          <w:sz w:val="24"/>
          <w:szCs w:val="24"/>
          <w:lang w:val="es-ES_tradnl"/>
        </w:rPr>
        <w:t xml:space="preserve">reso de la República aprobar la conciliación al </w:t>
      </w:r>
      <w:r w:rsidRPr="001D1BDF">
        <w:rPr>
          <w:rFonts w:ascii="Times New Roman" w:hAnsi="Times New Roman" w:cs="Times New Roman"/>
          <w:sz w:val="24"/>
          <w:szCs w:val="24"/>
          <w:lang w:val="es-ES_tradnl"/>
        </w:rPr>
        <w:t>Proyecto de Ley Estatutaria No. 003 de 2017 Senado – 006 de 2017 Cámara</w:t>
      </w:r>
      <w:r>
        <w:rPr>
          <w:rFonts w:ascii="Times New Roman" w:hAnsi="Times New Roman" w:cs="Times New Roman"/>
          <w:sz w:val="24"/>
          <w:szCs w:val="24"/>
          <w:lang w:val="es-ES_tradnl"/>
        </w:rPr>
        <w:t>,</w:t>
      </w:r>
      <w:r w:rsidRPr="001D1BDF">
        <w:rPr>
          <w:rFonts w:ascii="Times New Roman" w:hAnsi="Times New Roman" w:cs="Times New Roman"/>
          <w:sz w:val="24"/>
          <w:szCs w:val="24"/>
          <w:lang w:val="es-ES_tradnl"/>
        </w:rPr>
        <w:t xml:space="preserve">  “Por medio de la cual se adopta el Estatuto de la Oposición Política y algunos derechos a las organizaciones políticas independientes”</w:t>
      </w:r>
      <w:r w:rsidRPr="00C91EB2">
        <w:rPr>
          <w:rFonts w:ascii="Times New Roman" w:hAnsi="Times New Roman" w:cs="Times New Roman"/>
          <w:i/>
          <w:sz w:val="24"/>
          <w:szCs w:val="24"/>
          <w:lang w:val="es-ES_tradnl"/>
        </w:rPr>
        <w:t>,</w:t>
      </w:r>
      <w:r>
        <w:rPr>
          <w:rFonts w:ascii="Times New Roman" w:hAnsi="Times New Roman" w:cs="Times New Roman"/>
          <w:sz w:val="24"/>
          <w:szCs w:val="24"/>
          <w:lang w:val="es-ES_tradnl"/>
        </w:rPr>
        <w:t xml:space="preserve"> de conformidad con el texto propuesto y en los términos que han sido expresados.</w:t>
      </w:r>
    </w:p>
    <w:p w14:paraId="5020326F" w14:textId="77777777" w:rsidR="002905F3" w:rsidRDefault="002905F3" w:rsidP="002905F3">
      <w:pPr>
        <w:rPr>
          <w:rFonts w:ascii="Times New Roman" w:hAnsi="Times New Roman" w:cs="Times New Roman"/>
          <w:sz w:val="24"/>
          <w:szCs w:val="24"/>
          <w:lang w:val="es-ES_tradnl"/>
        </w:rPr>
      </w:pPr>
    </w:p>
    <w:p w14:paraId="7E3BBAD7" w14:textId="77777777" w:rsidR="002905F3" w:rsidRPr="009A7572" w:rsidRDefault="002905F3" w:rsidP="002905F3">
      <w:pPr>
        <w:rPr>
          <w:rFonts w:ascii="Times New Roman" w:hAnsi="Times New Roman" w:cs="Times New Roman"/>
          <w:sz w:val="24"/>
          <w:szCs w:val="24"/>
          <w:lang w:val="es-ES_tradnl"/>
        </w:rPr>
      </w:pPr>
      <w:r w:rsidRPr="00006E3A">
        <w:rPr>
          <w:rFonts w:ascii="Times New Roman" w:hAnsi="Times New Roman" w:cs="Times New Roman"/>
          <w:sz w:val="24"/>
          <w:szCs w:val="24"/>
          <w:lang w:val="es-ES_tradnl"/>
        </w:rPr>
        <w:t xml:space="preserve">De los honorables Congresistas, </w:t>
      </w:r>
    </w:p>
    <w:p w14:paraId="547BC73C" w14:textId="77777777" w:rsidR="002905F3" w:rsidRDefault="002905F3" w:rsidP="002905F3">
      <w:pPr>
        <w:rPr>
          <w:rFonts w:ascii="Times New Roman" w:hAnsi="Times New Roman" w:cs="Times New Roman"/>
        </w:rPr>
      </w:pPr>
    </w:p>
    <w:p w14:paraId="764EE0F9" w14:textId="0919DEF1" w:rsidR="006F1A8E" w:rsidRPr="00006E3A" w:rsidRDefault="006F1A8E" w:rsidP="002905F3">
      <w:pPr>
        <w:rPr>
          <w:rFonts w:ascii="Times New Roman" w:hAnsi="Times New Roman" w:cs="Times New Roman"/>
        </w:rPr>
      </w:pPr>
      <w:r>
        <w:rPr>
          <w:rFonts w:ascii="Times New Roman" w:hAnsi="Times New Roman" w:cs="Times New Roman"/>
        </w:rPr>
        <w:t>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w:t>
      </w:r>
    </w:p>
    <w:p w14:paraId="62128220" w14:textId="77777777" w:rsidR="002905F3" w:rsidRPr="00006E3A" w:rsidRDefault="002905F3" w:rsidP="002905F3">
      <w:pPr>
        <w:pStyle w:val="Sinespaciado"/>
        <w:rPr>
          <w:rFonts w:ascii="Times New Roman" w:hAnsi="Times New Roman" w:cs="Times New Roman"/>
          <w:b/>
          <w:sz w:val="24"/>
          <w:szCs w:val="24"/>
        </w:rPr>
      </w:pPr>
      <w:r>
        <w:rPr>
          <w:rFonts w:ascii="Times New Roman" w:hAnsi="Times New Roman" w:cs="Times New Roman"/>
          <w:b/>
          <w:sz w:val="24"/>
          <w:szCs w:val="24"/>
        </w:rPr>
        <w:t>Roy Barreras Montealegre</w:t>
      </w:r>
      <w:r w:rsidRPr="00006E3A">
        <w:rPr>
          <w:rFonts w:ascii="Times New Roman" w:hAnsi="Times New Roman" w:cs="Times New Roman"/>
          <w:b/>
          <w:sz w:val="24"/>
          <w:szCs w:val="24"/>
        </w:rPr>
        <w:tab/>
      </w:r>
      <w:r w:rsidRPr="00006E3A">
        <w:rPr>
          <w:rFonts w:ascii="Times New Roman" w:hAnsi="Times New Roman" w:cs="Times New Roman"/>
          <w:b/>
          <w:sz w:val="24"/>
          <w:szCs w:val="24"/>
        </w:rPr>
        <w:tab/>
      </w:r>
      <w:r w:rsidRPr="00006E3A">
        <w:rPr>
          <w:rFonts w:ascii="Times New Roman" w:hAnsi="Times New Roman" w:cs="Times New Roman"/>
          <w:b/>
          <w:sz w:val="24"/>
          <w:szCs w:val="24"/>
        </w:rPr>
        <w:tab/>
      </w:r>
      <w:r w:rsidRPr="00006E3A">
        <w:rPr>
          <w:rFonts w:ascii="Times New Roman" w:hAnsi="Times New Roman" w:cs="Times New Roman"/>
          <w:b/>
          <w:sz w:val="24"/>
          <w:szCs w:val="24"/>
        </w:rPr>
        <w:tab/>
      </w:r>
      <w:r>
        <w:rPr>
          <w:rFonts w:ascii="Times New Roman" w:hAnsi="Times New Roman" w:cs="Times New Roman"/>
          <w:b/>
          <w:sz w:val="24"/>
          <w:szCs w:val="24"/>
        </w:rPr>
        <w:tab/>
        <w:t>Humphrey Roa Sarmiento</w:t>
      </w:r>
    </w:p>
    <w:p w14:paraId="7B16E29C" w14:textId="77777777" w:rsidR="002905F3" w:rsidRPr="00006E3A" w:rsidRDefault="002905F3" w:rsidP="002905F3">
      <w:pPr>
        <w:pStyle w:val="Sinespaciado"/>
        <w:rPr>
          <w:rFonts w:ascii="Times New Roman" w:hAnsi="Times New Roman" w:cs="Times New Roman"/>
          <w:b/>
          <w:sz w:val="24"/>
          <w:szCs w:val="24"/>
        </w:rPr>
      </w:pPr>
      <w:r w:rsidRPr="00006E3A">
        <w:rPr>
          <w:rFonts w:ascii="Times New Roman" w:hAnsi="Times New Roman" w:cs="Times New Roman"/>
          <w:b/>
          <w:sz w:val="24"/>
          <w:szCs w:val="24"/>
        </w:rPr>
        <w:t>Senador</w:t>
      </w:r>
      <w:r w:rsidRPr="00006E3A">
        <w:rPr>
          <w:rFonts w:ascii="Times New Roman" w:hAnsi="Times New Roman" w:cs="Times New Roman"/>
          <w:b/>
          <w:sz w:val="24"/>
          <w:szCs w:val="24"/>
        </w:rPr>
        <w:tab/>
      </w:r>
      <w:r w:rsidRPr="00006E3A">
        <w:rPr>
          <w:rFonts w:ascii="Times New Roman" w:hAnsi="Times New Roman" w:cs="Times New Roman"/>
          <w:b/>
          <w:sz w:val="24"/>
          <w:szCs w:val="24"/>
        </w:rPr>
        <w:tab/>
      </w:r>
      <w:r w:rsidRPr="00006E3A">
        <w:rPr>
          <w:rFonts w:ascii="Times New Roman" w:hAnsi="Times New Roman" w:cs="Times New Roman"/>
          <w:b/>
          <w:sz w:val="24"/>
          <w:szCs w:val="24"/>
        </w:rPr>
        <w:tab/>
      </w:r>
      <w:r w:rsidRPr="00006E3A">
        <w:rPr>
          <w:rFonts w:ascii="Times New Roman" w:hAnsi="Times New Roman" w:cs="Times New Roman"/>
          <w:b/>
          <w:sz w:val="24"/>
          <w:szCs w:val="24"/>
        </w:rPr>
        <w:tab/>
      </w:r>
      <w:r w:rsidRPr="00006E3A">
        <w:rPr>
          <w:rFonts w:ascii="Times New Roman" w:hAnsi="Times New Roman" w:cs="Times New Roman"/>
          <w:b/>
          <w:sz w:val="24"/>
          <w:szCs w:val="24"/>
        </w:rPr>
        <w:tab/>
      </w:r>
      <w:r w:rsidRPr="00006E3A">
        <w:rPr>
          <w:rFonts w:ascii="Times New Roman" w:hAnsi="Times New Roman" w:cs="Times New Roman"/>
          <w:b/>
          <w:sz w:val="24"/>
          <w:szCs w:val="24"/>
        </w:rPr>
        <w:tab/>
      </w:r>
      <w:r w:rsidRPr="00006E3A">
        <w:rPr>
          <w:rFonts w:ascii="Times New Roman" w:hAnsi="Times New Roman" w:cs="Times New Roman"/>
          <w:b/>
          <w:sz w:val="24"/>
          <w:szCs w:val="24"/>
        </w:rPr>
        <w:tab/>
        <w:t>Representante</w:t>
      </w:r>
    </w:p>
    <w:p w14:paraId="6AFCD4A7" w14:textId="77777777" w:rsidR="006F1A8E" w:rsidRDefault="006F1A8E" w:rsidP="002905F3">
      <w:pPr>
        <w:spacing w:after="0" w:line="240" w:lineRule="auto"/>
      </w:pPr>
    </w:p>
    <w:p w14:paraId="00770076" w14:textId="77777777" w:rsidR="006F1A8E" w:rsidRDefault="006F1A8E" w:rsidP="002905F3">
      <w:pPr>
        <w:spacing w:after="0" w:line="240" w:lineRule="auto"/>
      </w:pPr>
    </w:p>
    <w:p w14:paraId="705950A8" w14:textId="77777777" w:rsidR="006F1A8E" w:rsidRDefault="006F1A8E" w:rsidP="002905F3">
      <w:pPr>
        <w:spacing w:after="0" w:line="240" w:lineRule="auto"/>
      </w:pPr>
    </w:p>
    <w:p w14:paraId="2D783A2A" w14:textId="77777777" w:rsidR="006F1A8E" w:rsidRDefault="006F1A8E" w:rsidP="002905F3">
      <w:pPr>
        <w:spacing w:after="0" w:line="240" w:lineRule="auto"/>
      </w:pPr>
    </w:p>
    <w:p w14:paraId="785C294F" w14:textId="1DD698C2" w:rsidR="006F1A8E" w:rsidRDefault="006F1A8E" w:rsidP="002905F3">
      <w:pPr>
        <w:spacing w:after="0" w:line="240" w:lineRule="auto"/>
      </w:pPr>
      <w:r>
        <w:t>______________________________</w:t>
      </w:r>
      <w:r>
        <w:tab/>
      </w:r>
      <w:r>
        <w:tab/>
      </w:r>
      <w:r>
        <w:tab/>
      </w:r>
      <w:r>
        <w:tab/>
      </w:r>
      <w:r>
        <w:tab/>
        <w:t>________________________________</w:t>
      </w:r>
    </w:p>
    <w:p w14:paraId="71CCF185" w14:textId="4E0DD3AB" w:rsidR="006F1A8E" w:rsidRPr="006F1A8E" w:rsidRDefault="006F1A8E" w:rsidP="002905F3">
      <w:pPr>
        <w:spacing w:after="0" w:line="240" w:lineRule="auto"/>
        <w:rPr>
          <w:b/>
        </w:rPr>
      </w:pPr>
      <w:r w:rsidRPr="006F1A8E">
        <w:rPr>
          <w:b/>
        </w:rPr>
        <w:t>Guillermo García Realpe</w:t>
      </w:r>
      <w:r w:rsidRPr="006F1A8E">
        <w:rPr>
          <w:b/>
        </w:rPr>
        <w:tab/>
      </w:r>
      <w:r w:rsidRPr="006F1A8E">
        <w:rPr>
          <w:b/>
        </w:rPr>
        <w:tab/>
      </w:r>
      <w:r w:rsidRPr="006F1A8E">
        <w:rPr>
          <w:b/>
        </w:rPr>
        <w:tab/>
      </w:r>
      <w:r w:rsidRPr="006F1A8E">
        <w:rPr>
          <w:b/>
        </w:rPr>
        <w:tab/>
      </w:r>
      <w:r w:rsidRPr="006F1A8E">
        <w:rPr>
          <w:b/>
        </w:rPr>
        <w:tab/>
        <w:t>Silvio Carrasquilla Torres</w:t>
      </w:r>
    </w:p>
    <w:p w14:paraId="38006479" w14:textId="037E1EF1" w:rsidR="002905F3" w:rsidRDefault="006F1A8E" w:rsidP="002905F3">
      <w:pPr>
        <w:spacing w:after="0" w:line="240" w:lineRule="auto"/>
      </w:pPr>
      <w:r w:rsidRPr="006F1A8E">
        <w:rPr>
          <w:b/>
        </w:rPr>
        <w:t>Senador</w:t>
      </w:r>
      <w:r w:rsidRPr="006F1A8E">
        <w:rPr>
          <w:b/>
        </w:rPr>
        <w:tab/>
      </w:r>
      <w:r w:rsidRPr="006F1A8E">
        <w:rPr>
          <w:b/>
        </w:rPr>
        <w:tab/>
      </w:r>
      <w:r w:rsidRPr="006F1A8E">
        <w:rPr>
          <w:b/>
        </w:rPr>
        <w:tab/>
      </w:r>
      <w:r w:rsidRPr="006F1A8E">
        <w:rPr>
          <w:b/>
        </w:rPr>
        <w:tab/>
      </w:r>
      <w:r w:rsidRPr="006F1A8E">
        <w:rPr>
          <w:b/>
        </w:rPr>
        <w:tab/>
      </w:r>
      <w:r w:rsidRPr="006F1A8E">
        <w:rPr>
          <w:b/>
        </w:rPr>
        <w:tab/>
      </w:r>
      <w:r w:rsidRPr="006F1A8E">
        <w:rPr>
          <w:b/>
        </w:rPr>
        <w:tab/>
        <w:t>Representante</w:t>
      </w:r>
      <w:r w:rsidR="002905F3">
        <w:br w:type="page"/>
      </w:r>
    </w:p>
    <w:p w14:paraId="021B3BB8" w14:textId="77777777" w:rsidR="002905F3" w:rsidRPr="00140071" w:rsidRDefault="002905F3" w:rsidP="002905F3">
      <w:pPr>
        <w:widowControl w:val="0"/>
        <w:autoSpaceDE w:val="0"/>
        <w:autoSpaceDN w:val="0"/>
        <w:adjustRightInd w:val="0"/>
        <w:spacing w:after="240"/>
        <w:jc w:val="center"/>
        <w:rPr>
          <w:rFonts w:ascii="Times New Roman" w:hAnsi="Times New Roman" w:cs="Times New Roman"/>
          <w:b/>
          <w:sz w:val="24"/>
          <w:szCs w:val="24"/>
          <w:lang w:val="es-ES_tradnl"/>
        </w:rPr>
      </w:pPr>
      <w:r>
        <w:rPr>
          <w:rFonts w:ascii="Times New Roman" w:hAnsi="Times New Roman" w:cs="Times New Roman"/>
          <w:b/>
          <w:sz w:val="24"/>
          <w:szCs w:val="24"/>
          <w:lang w:val="es-ES_tradnl"/>
        </w:rPr>
        <w:lastRenderedPageBreak/>
        <w:t xml:space="preserve">TEXTO CONCILIADO </w:t>
      </w:r>
      <w:r w:rsidRPr="00140071">
        <w:rPr>
          <w:rFonts w:ascii="Times New Roman" w:hAnsi="Times New Roman" w:cs="Times New Roman"/>
          <w:b/>
          <w:sz w:val="24"/>
          <w:szCs w:val="24"/>
          <w:lang w:val="es-ES_tradnl"/>
        </w:rPr>
        <w:t xml:space="preserve"> DEL PROYECTO DE LEY ESTATUTARIA NO. 003 DE 2017 SENADO – 006 DE 2017 CÁMARA  “Por medio de la cual se adopta el Estatuto de la Oposición Política y algunos derechos a las organizaciones políticas independientes” </w:t>
      </w:r>
    </w:p>
    <w:p w14:paraId="69CEB970" w14:textId="77777777" w:rsidR="002905F3" w:rsidRPr="00140071" w:rsidRDefault="002905F3" w:rsidP="002905F3">
      <w:pPr>
        <w:widowControl w:val="0"/>
        <w:autoSpaceDE w:val="0"/>
        <w:autoSpaceDN w:val="0"/>
        <w:adjustRightInd w:val="0"/>
        <w:spacing w:after="240"/>
        <w:jc w:val="center"/>
        <w:rPr>
          <w:rFonts w:ascii="Times New Roman" w:hAnsi="Times New Roman" w:cs="Times New Roman"/>
          <w:b/>
          <w:sz w:val="24"/>
          <w:szCs w:val="24"/>
          <w:lang w:val="es-ES_tradnl"/>
        </w:rPr>
      </w:pPr>
      <w:r w:rsidRPr="00140071">
        <w:rPr>
          <w:rFonts w:ascii="Times New Roman" w:hAnsi="Times New Roman" w:cs="Times New Roman"/>
          <w:b/>
          <w:sz w:val="24"/>
          <w:szCs w:val="24"/>
          <w:lang w:val="es-ES_tradnl"/>
        </w:rPr>
        <w:t>El Congreso de Colombia, en virtud del Procedimiento Legislativo Especial para la Paz,</w:t>
      </w:r>
    </w:p>
    <w:p w14:paraId="3AACF55A" w14:textId="77777777" w:rsidR="002905F3" w:rsidRPr="00140071" w:rsidRDefault="002905F3" w:rsidP="002905F3">
      <w:pPr>
        <w:widowControl w:val="0"/>
        <w:autoSpaceDE w:val="0"/>
        <w:autoSpaceDN w:val="0"/>
        <w:adjustRightInd w:val="0"/>
        <w:spacing w:after="240"/>
        <w:jc w:val="center"/>
        <w:rPr>
          <w:rFonts w:ascii="Times New Roman" w:hAnsi="Times New Roman" w:cs="Times New Roman"/>
          <w:b/>
          <w:sz w:val="24"/>
          <w:szCs w:val="24"/>
          <w:lang w:val="es-ES_tradnl"/>
        </w:rPr>
      </w:pPr>
    </w:p>
    <w:p w14:paraId="184D4B40" w14:textId="77777777" w:rsidR="002905F3" w:rsidRPr="00140071" w:rsidRDefault="002905F3" w:rsidP="002905F3">
      <w:pPr>
        <w:widowControl w:val="0"/>
        <w:autoSpaceDE w:val="0"/>
        <w:autoSpaceDN w:val="0"/>
        <w:adjustRightInd w:val="0"/>
        <w:spacing w:after="240"/>
        <w:jc w:val="center"/>
        <w:rPr>
          <w:rFonts w:ascii="Times New Roman" w:hAnsi="Times New Roman" w:cs="Times New Roman"/>
          <w:b/>
          <w:sz w:val="24"/>
          <w:szCs w:val="24"/>
          <w:lang w:val="es-ES_tradnl"/>
        </w:rPr>
      </w:pPr>
      <w:r w:rsidRPr="00140071">
        <w:rPr>
          <w:rFonts w:ascii="Times New Roman" w:hAnsi="Times New Roman" w:cs="Times New Roman"/>
          <w:b/>
          <w:sz w:val="24"/>
          <w:szCs w:val="24"/>
          <w:lang w:val="es-ES_tradnl"/>
        </w:rPr>
        <w:t>DECRETA</w:t>
      </w:r>
    </w:p>
    <w:p w14:paraId="684C89A6" w14:textId="77777777" w:rsidR="002905F3" w:rsidRPr="00140071" w:rsidRDefault="002905F3" w:rsidP="002905F3">
      <w:pPr>
        <w:widowControl w:val="0"/>
        <w:autoSpaceDE w:val="0"/>
        <w:autoSpaceDN w:val="0"/>
        <w:adjustRightInd w:val="0"/>
        <w:spacing w:after="240"/>
        <w:jc w:val="center"/>
        <w:rPr>
          <w:rFonts w:ascii="Times New Roman" w:hAnsi="Times New Roman" w:cs="Times New Roman"/>
          <w:b/>
          <w:sz w:val="24"/>
          <w:szCs w:val="24"/>
          <w:lang w:val="es-ES_tradnl"/>
        </w:rPr>
      </w:pPr>
      <w:r w:rsidRPr="00140071">
        <w:rPr>
          <w:rFonts w:ascii="Times New Roman" w:hAnsi="Times New Roman" w:cs="Times New Roman"/>
          <w:b/>
          <w:sz w:val="24"/>
          <w:szCs w:val="24"/>
          <w:lang w:val="es-ES_tradnl"/>
        </w:rPr>
        <w:t xml:space="preserve">CAPÍTULO I </w:t>
      </w:r>
    </w:p>
    <w:p w14:paraId="5B49965F" w14:textId="77777777" w:rsidR="002905F3" w:rsidRPr="00140071" w:rsidRDefault="002905F3" w:rsidP="002905F3">
      <w:pPr>
        <w:widowControl w:val="0"/>
        <w:autoSpaceDE w:val="0"/>
        <w:autoSpaceDN w:val="0"/>
        <w:adjustRightInd w:val="0"/>
        <w:spacing w:after="240"/>
        <w:jc w:val="center"/>
        <w:rPr>
          <w:rFonts w:ascii="Times New Roman" w:hAnsi="Times New Roman" w:cs="Times New Roman"/>
          <w:b/>
          <w:sz w:val="24"/>
          <w:szCs w:val="24"/>
          <w:lang w:val="es-ES_tradnl"/>
        </w:rPr>
      </w:pPr>
      <w:r w:rsidRPr="00140071">
        <w:rPr>
          <w:rFonts w:ascii="Times New Roman" w:hAnsi="Times New Roman" w:cs="Times New Roman"/>
          <w:b/>
          <w:sz w:val="24"/>
          <w:szCs w:val="24"/>
          <w:lang w:val="es-ES_tradnl"/>
        </w:rPr>
        <w:t>Disposiciones generales</w:t>
      </w:r>
    </w:p>
    <w:p w14:paraId="311A9806"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b/>
          <w:sz w:val="24"/>
          <w:szCs w:val="24"/>
          <w:lang w:val="es-ES_tradnl"/>
        </w:rPr>
      </w:pPr>
    </w:p>
    <w:p w14:paraId="6446EC07"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b/>
          <w:sz w:val="24"/>
          <w:szCs w:val="24"/>
          <w:lang w:val="es-ES_tradnl"/>
        </w:rPr>
        <w:t>Artículo. 1. Objeto.</w:t>
      </w:r>
      <w:r w:rsidRPr="00140071">
        <w:rPr>
          <w:rFonts w:ascii="Times New Roman" w:hAnsi="Times New Roman" w:cs="Times New Roman"/>
          <w:sz w:val="24"/>
          <w:szCs w:val="24"/>
          <w:lang w:val="es-ES_tradnl"/>
        </w:rPr>
        <w:t xml:space="preserve"> La presente ley estatutaria establece el marco general para el ejercicio y la protección especial del derecho a la oposición de las organizaciones políticas y algunos derechos de las organizaciones independientes. </w:t>
      </w:r>
    </w:p>
    <w:p w14:paraId="0FD9BE2F"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b/>
          <w:sz w:val="24"/>
          <w:szCs w:val="24"/>
          <w:lang w:val="es-ES_tradnl"/>
        </w:rPr>
        <w:t>Artículo 2. Definiciones.</w:t>
      </w:r>
      <w:r w:rsidRPr="00140071">
        <w:rPr>
          <w:rFonts w:ascii="Times New Roman" w:hAnsi="Times New Roman" w:cs="Times New Roman"/>
          <w:sz w:val="24"/>
          <w:szCs w:val="24"/>
          <w:lang w:val="es-ES_tradnl"/>
        </w:rPr>
        <w:t xml:space="preserve"> Para efectos de la presente ley, entiéndase por organizaciones políticas a los partidos y movimientos políticos con personería jurídica, así como a los grupos significativos de ciudadanos, las agrupaciones políticas y movimientos sociales con representación en las corporaciones públicas de elección popular. </w:t>
      </w:r>
    </w:p>
    <w:p w14:paraId="2F61CB4B"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sz w:val="24"/>
          <w:szCs w:val="24"/>
          <w:lang w:val="es-ES_tradnl"/>
        </w:rPr>
        <w:t xml:space="preserve">Por Gobierno entiéndase, según corresponda, al nacional encabezado por el Presidente de la República, y a las administraciones departamentales, distritales y municipales, encabezadas por el respectivo gobernador, alcalde distrital o municipal. </w:t>
      </w:r>
    </w:p>
    <w:p w14:paraId="55C0DB41"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sz w:val="24"/>
          <w:szCs w:val="24"/>
          <w:lang w:val="es-ES_tradnl"/>
        </w:rPr>
        <w:t xml:space="preserve">Por Autoridad Electoral se entiende al Consejo Nacional Electoral o la entidad que haga sus veces. </w:t>
      </w:r>
    </w:p>
    <w:p w14:paraId="62A832BD"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sz w:val="24"/>
          <w:szCs w:val="24"/>
          <w:lang w:val="es-ES_tradnl"/>
        </w:rPr>
        <w:t>Por réplica se entiende el derecho que le asiste a las organizaciones políticas declaradas en oposición a responder y controvertir declaraciones que sean susceptibles de afectarlas por tergiversaciones graves y evidentes en los términos establecidos en el artículo 17 de la presente ley</w:t>
      </w:r>
    </w:p>
    <w:p w14:paraId="69AF6C9A"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b/>
          <w:sz w:val="24"/>
          <w:szCs w:val="24"/>
          <w:lang w:val="es-ES_tradnl"/>
        </w:rPr>
        <w:t>Artículo 3. Derecho fundamental a la oposición política.</w:t>
      </w:r>
      <w:r w:rsidRPr="00140071">
        <w:rPr>
          <w:rFonts w:ascii="Times New Roman" w:hAnsi="Times New Roman" w:cs="Times New Roman"/>
          <w:sz w:val="24"/>
          <w:szCs w:val="24"/>
          <w:lang w:val="es-ES_tradnl"/>
        </w:rPr>
        <w:t xml:space="preserve"> De conformidad con los artículos 40 y 112 de la Constitución Política, la oposición es un derecho fundamental autónomo que goza de especial protección por el Estado y las autoridades públicas. </w:t>
      </w:r>
    </w:p>
    <w:p w14:paraId="09E63806"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b/>
          <w:sz w:val="24"/>
          <w:szCs w:val="24"/>
          <w:lang w:val="es-ES_tradnl"/>
        </w:rPr>
        <w:t>Artículo 4. Finalidades</w:t>
      </w:r>
      <w:r w:rsidRPr="00140071">
        <w:rPr>
          <w:rFonts w:ascii="Times New Roman" w:hAnsi="Times New Roman" w:cs="Times New Roman"/>
          <w:sz w:val="24"/>
          <w:szCs w:val="24"/>
          <w:lang w:val="es-ES_tradnl"/>
        </w:rPr>
        <w:t xml:space="preserve">. La oposición política permite proponer alternativas políticas, disentir, criticar, fiscalizar y ejercer libremente el control político a la gestión de gobierno, mediante los instrumentos señalados en el presente Estatuto, sin perjuicio de los derechos </w:t>
      </w:r>
      <w:r w:rsidRPr="00140071">
        <w:rPr>
          <w:rFonts w:ascii="Times New Roman" w:hAnsi="Times New Roman" w:cs="Times New Roman"/>
          <w:sz w:val="24"/>
          <w:szCs w:val="24"/>
          <w:lang w:val="es-ES_tradnl"/>
        </w:rPr>
        <w:lastRenderedPageBreak/>
        <w:t xml:space="preserve">consagrados en otras leyes. </w:t>
      </w:r>
    </w:p>
    <w:p w14:paraId="5FFFFD1E"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b/>
          <w:sz w:val="24"/>
          <w:szCs w:val="24"/>
          <w:lang w:val="es-ES_tradnl"/>
        </w:rPr>
        <w:t>Artículo 5. Principios rectores.</w:t>
      </w:r>
      <w:r w:rsidRPr="00140071">
        <w:rPr>
          <w:rFonts w:ascii="Times New Roman" w:hAnsi="Times New Roman" w:cs="Times New Roman"/>
          <w:sz w:val="24"/>
          <w:szCs w:val="24"/>
          <w:lang w:val="es-ES_tradnl"/>
        </w:rPr>
        <w:t xml:space="preserve"> Las normas que establece el presente Estatuto deben interpretarse a partir, entre otros, de los siguientes principios: </w:t>
      </w:r>
    </w:p>
    <w:p w14:paraId="7A9E57EA"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b/>
          <w:sz w:val="24"/>
          <w:szCs w:val="24"/>
          <w:lang w:val="es-ES_tradnl"/>
        </w:rPr>
        <w:t>a. Construcción de la Paz Estable y Duradera.</w:t>
      </w:r>
      <w:r w:rsidRPr="00140071">
        <w:rPr>
          <w:rFonts w:ascii="Times New Roman" w:hAnsi="Times New Roman" w:cs="Times New Roman"/>
          <w:sz w:val="24"/>
          <w:szCs w:val="24"/>
          <w:lang w:val="es-ES_tradnl"/>
        </w:rPr>
        <w:t xml:space="preserve"> El Estatuto de Oposición aquí consagrado se soporta en el reconocimiento de la legitimidad de la oposición política como elemento central de la resolución pacífica de las controversias. </w:t>
      </w:r>
    </w:p>
    <w:p w14:paraId="279F9B0E"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b/>
          <w:sz w:val="24"/>
          <w:szCs w:val="24"/>
          <w:lang w:val="es-ES_tradnl"/>
        </w:rPr>
        <w:t xml:space="preserve">b. Principio democrático. </w:t>
      </w:r>
      <w:r w:rsidRPr="00140071">
        <w:rPr>
          <w:rFonts w:ascii="Times New Roman" w:hAnsi="Times New Roman" w:cs="Times New Roman"/>
          <w:sz w:val="24"/>
          <w:szCs w:val="24"/>
          <w:lang w:val="es-ES_tradnl"/>
        </w:rPr>
        <w:t xml:space="preserve">El derecho fundamental a la oposición e independencia política es una condición esencial de la democracia participativa y debe realizarse reconociendo los valores de la convivencia, la tolerancia, la deliberación pública, la no estigmatización y el respeto a las diferencias. </w:t>
      </w:r>
    </w:p>
    <w:p w14:paraId="310C230E"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b/>
          <w:sz w:val="24"/>
          <w:szCs w:val="24"/>
          <w:lang w:val="es-ES_tradnl"/>
        </w:rPr>
        <w:t>c. Participación política efectiva</w:t>
      </w:r>
      <w:r w:rsidRPr="00140071">
        <w:rPr>
          <w:rFonts w:ascii="Times New Roman" w:hAnsi="Times New Roman" w:cs="Times New Roman"/>
          <w:sz w:val="24"/>
          <w:szCs w:val="24"/>
          <w:lang w:val="es-ES_tradnl"/>
        </w:rPr>
        <w:t xml:space="preserve">. El Estado garantizará a todas las organizaciones políticas el ejercicio de la oposición, incluyendo la movilización y la protesta social. </w:t>
      </w:r>
    </w:p>
    <w:p w14:paraId="39A9A80D"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b/>
          <w:sz w:val="24"/>
          <w:szCs w:val="24"/>
          <w:lang w:val="es-ES_tradnl"/>
        </w:rPr>
        <w:t>d. Ejercicio pacífico de la deliberación política.</w:t>
      </w:r>
      <w:r w:rsidRPr="00140071">
        <w:rPr>
          <w:rFonts w:ascii="Times New Roman" w:hAnsi="Times New Roman" w:cs="Times New Roman"/>
          <w:sz w:val="24"/>
          <w:szCs w:val="24"/>
          <w:lang w:val="es-ES_tradnl"/>
        </w:rPr>
        <w:t xml:space="preserve"> El proceso de reincorporación política de los actores en armas requiere el respeto efectivo del derecho a la oposición política. </w:t>
      </w:r>
    </w:p>
    <w:p w14:paraId="3CA0DE01"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b/>
          <w:sz w:val="24"/>
          <w:szCs w:val="24"/>
          <w:lang w:val="es-ES_tradnl"/>
        </w:rPr>
        <w:t>e. Libertad de pensamiento y opiniones.</w:t>
      </w:r>
      <w:r w:rsidRPr="00140071">
        <w:rPr>
          <w:rFonts w:ascii="Times New Roman" w:hAnsi="Times New Roman" w:cs="Times New Roman"/>
          <w:sz w:val="24"/>
          <w:szCs w:val="24"/>
          <w:lang w:val="es-ES_tradnl"/>
        </w:rPr>
        <w:t xml:space="preserve"> Las autoridades, las organizaciones políticas y la ciudadanía respetarán las diferentes opciones ideológicas y opiniones políticas divergentes que surjan del debate democrático.</w:t>
      </w:r>
    </w:p>
    <w:p w14:paraId="027199B2"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b/>
          <w:sz w:val="24"/>
          <w:szCs w:val="24"/>
          <w:lang w:val="es-ES_tradnl"/>
        </w:rPr>
        <w:t>f. Pluralismo político.</w:t>
      </w:r>
      <w:r w:rsidRPr="00140071">
        <w:rPr>
          <w:rFonts w:ascii="Times New Roman" w:hAnsi="Times New Roman" w:cs="Times New Roman"/>
          <w:sz w:val="24"/>
          <w:szCs w:val="24"/>
          <w:lang w:val="es-ES_tradnl"/>
        </w:rPr>
        <w:t xml:space="preserve"> Las autoridades, las organizaciones políticas y la ciudadanía respetarán las diferentes opciones ideológicas y opiniones políticas divergentes que surjan del debate democrático. </w:t>
      </w:r>
    </w:p>
    <w:p w14:paraId="5B21E029"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b/>
          <w:sz w:val="24"/>
          <w:szCs w:val="24"/>
          <w:lang w:val="es-ES_tradnl"/>
        </w:rPr>
        <w:t>g. Equidad de género</w:t>
      </w:r>
      <w:r w:rsidRPr="00140071">
        <w:rPr>
          <w:rFonts w:ascii="Times New Roman" w:hAnsi="Times New Roman" w:cs="Times New Roman"/>
          <w:sz w:val="24"/>
          <w:szCs w:val="24"/>
          <w:lang w:val="es-ES_tradnl"/>
        </w:rPr>
        <w:t>. Las organizaciones políticas, incluidas aquellas que se declaren en oposición, compartirán el ejercicio de los derechos que le son propios entre hombres y mujeres, de manera paritaria, alternante y universal.  </w:t>
      </w:r>
    </w:p>
    <w:p w14:paraId="3DA15BF7"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b/>
          <w:sz w:val="24"/>
          <w:szCs w:val="24"/>
          <w:lang w:val="es-ES_tradnl"/>
        </w:rPr>
        <w:t>h. Armonización con los convenios y tratados internacionales.</w:t>
      </w:r>
      <w:r w:rsidRPr="00140071">
        <w:rPr>
          <w:rFonts w:ascii="Times New Roman" w:hAnsi="Times New Roman" w:cs="Times New Roman"/>
          <w:sz w:val="24"/>
          <w:szCs w:val="24"/>
          <w:lang w:val="es-ES_tradnl"/>
        </w:rPr>
        <w:t xml:space="preserve"> Los derechos establecidos en este Estatuto se interpretarán de conformidad con los tratados y convenios internacionales de derechos humanos ratificados por Colombia, en especial la convención americana de derecho humanos. Dicha interpretación se hará de la manera más amplia posible en función de garantizar el ejercicio de los derechos políticos.   </w:t>
      </w:r>
    </w:p>
    <w:p w14:paraId="7251DFC1"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b/>
          <w:sz w:val="24"/>
          <w:szCs w:val="24"/>
          <w:lang w:val="es-ES_tradnl"/>
        </w:rPr>
        <w:t>i. Control Político:</w:t>
      </w:r>
      <w:r w:rsidRPr="00140071">
        <w:rPr>
          <w:rFonts w:ascii="Times New Roman" w:hAnsi="Times New Roman" w:cs="Times New Roman"/>
          <w:sz w:val="24"/>
          <w:szCs w:val="24"/>
          <w:lang w:val="es-ES_tradnl"/>
        </w:rPr>
        <w:t xml:space="preserve"> El ejercicio del control político permitirá a las organizaciones políticas verificar y controlar las acciones políticas y administrativas del gobierno. </w:t>
      </w:r>
    </w:p>
    <w:p w14:paraId="4A01E4D3"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b/>
          <w:sz w:val="24"/>
          <w:szCs w:val="24"/>
          <w:lang w:val="es-ES_tradnl"/>
        </w:rPr>
        <w:t xml:space="preserve">j. Diversidad étnica: </w:t>
      </w:r>
      <w:r w:rsidRPr="00140071">
        <w:rPr>
          <w:rFonts w:ascii="Times New Roman" w:hAnsi="Times New Roman" w:cs="Times New Roman"/>
          <w:sz w:val="24"/>
          <w:szCs w:val="24"/>
          <w:lang w:val="es-ES_tradnl"/>
        </w:rPr>
        <w:t xml:space="preserve">Las organizaciones y/o movimientos indígenas, afrodescendientes, raizales y </w:t>
      </w:r>
      <w:proofErr w:type="spellStart"/>
      <w:r w:rsidRPr="00140071">
        <w:rPr>
          <w:rFonts w:ascii="Times New Roman" w:hAnsi="Times New Roman" w:cs="Times New Roman"/>
          <w:sz w:val="24"/>
          <w:szCs w:val="24"/>
          <w:lang w:val="es-ES_tradnl"/>
        </w:rPr>
        <w:t>palenqueras</w:t>
      </w:r>
      <w:proofErr w:type="spellEnd"/>
      <w:r w:rsidRPr="00140071">
        <w:rPr>
          <w:rFonts w:ascii="Times New Roman" w:hAnsi="Times New Roman" w:cs="Times New Roman"/>
          <w:sz w:val="24"/>
          <w:szCs w:val="24"/>
          <w:lang w:val="es-ES_tradnl"/>
        </w:rPr>
        <w:t xml:space="preserve">, gozarán del respeto a sus diferentes posiciones culturales, ideológicas, cosmovisión y opiniones políticas que surjan del debate democrático. </w:t>
      </w:r>
    </w:p>
    <w:p w14:paraId="45B45A47"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b/>
          <w:sz w:val="24"/>
          <w:szCs w:val="24"/>
          <w:lang w:val="es-ES_tradnl"/>
        </w:rPr>
        <w:t>Artículo 6. Declaración política.</w:t>
      </w:r>
      <w:r w:rsidRPr="00140071">
        <w:rPr>
          <w:rFonts w:ascii="Times New Roman" w:hAnsi="Times New Roman" w:cs="Times New Roman"/>
          <w:sz w:val="24"/>
          <w:szCs w:val="24"/>
          <w:lang w:val="es-ES_tradnl"/>
        </w:rPr>
        <w:t xml:space="preserve"> Dentro del mes siguiente al inicio del Gobierno, so pena </w:t>
      </w:r>
      <w:r w:rsidRPr="00140071">
        <w:rPr>
          <w:rFonts w:ascii="Times New Roman" w:hAnsi="Times New Roman" w:cs="Times New Roman"/>
          <w:sz w:val="24"/>
          <w:szCs w:val="24"/>
          <w:lang w:val="es-ES_tradnl"/>
        </w:rPr>
        <w:lastRenderedPageBreak/>
        <w:t xml:space="preserve">de considerarse falta al régimen contenido en la ley 1475 de 2011 y ser sancionadas de oficio por la Autoridad Electoral, las organizaciones políticas deberán optar por: </w:t>
      </w:r>
    </w:p>
    <w:p w14:paraId="32F837A7" w14:textId="77777777" w:rsidR="002905F3" w:rsidRPr="00140071" w:rsidRDefault="002905F3" w:rsidP="002905F3">
      <w:pPr>
        <w:pStyle w:val="Prrafodelista"/>
        <w:widowControl w:val="0"/>
        <w:numPr>
          <w:ilvl w:val="0"/>
          <w:numId w:val="1"/>
        </w:numPr>
        <w:tabs>
          <w:tab w:val="left" w:pos="220"/>
          <w:tab w:val="left" w:pos="720"/>
        </w:tabs>
        <w:autoSpaceDE w:val="0"/>
        <w:autoSpaceDN w:val="0"/>
        <w:adjustRightInd w:val="0"/>
        <w:spacing w:after="293"/>
        <w:jc w:val="both"/>
        <w:rPr>
          <w:rFonts w:ascii="Times New Roman" w:hAnsi="Times New Roman" w:cs="Times New Roman"/>
          <w:lang w:val="es-ES_tradnl"/>
        </w:rPr>
      </w:pPr>
      <w:r w:rsidRPr="00140071">
        <w:rPr>
          <w:rFonts w:ascii="Times New Roman" w:hAnsi="Times New Roman" w:cs="Times New Roman"/>
          <w:lang w:val="es-ES_tradnl"/>
        </w:rPr>
        <w:t>Declararse en oposición.  </w:t>
      </w:r>
    </w:p>
    <w:p w14:paraId="777BBDAF" w14:textId="77777777" w:rsidR="002905F3" w:rsidRPr="00140071" w:rsidRDefault="002905F3" w:rsidP="002905F3">
      <w:pPr>
        <w:pStyle w:val="Prrafodelista"/>
        <w:widowControl w:val="0"/>
        <w:numPr>
          <w:ilvl w:val="0"/>
          <w:numId w:val="1"/>
        </w:numPr>
        <w:tabs>
          <w:tab w:val="left" w:pos="220"/>
          <w:tab w:val="left" w:pos="720"/>
        </w:tabs>
        <w:autoSpaceDE w:val="0"/>
        <w:autoSpaceDN w:val="0"/>
        <w:adjustRightInd w:val="0"/>
        <w:spacing w:after="293"/>
        <w:jc w:val="both"/>
        <w:rPr>
          <w:rFonts w:ascii="Times New Roman" w:hAnsi="Times New Roman" w:cs="Times New Roman"/>
          <w:lang w:val="es-ES_tradnl"/>
        </w:rPr>
      </w:pPr>
      <w:r w:rsidRPr="00140071">
        <w:rPr>
          <w:rFonts w:ascii="Times New Roman" w:hAnsi="Times New Roman" w:cs="Times New Roman"/>
          <w:lang w:val="es-ES_tradnl"/>
        </w:rPr>
        <w:t>Declararse independiente.  </w:t>
      </w:r>
    </w:p>
    <w:p w14:paraId="6128CF5E" w14:textId="77777777" w:rsidR="002905F3" w:rsidRPr="00140071" w:rsidRDefault="002905F3" w:rsidP="002905F3">
      <w:pPr>
        <w:pStyle w:val="Prrafodelista"/>
        <w:widowControl w:val="0"/>
        <w:tabs>
          <w:tab w:val="left" w:pos="220"/>
          <w:tab w:val="left" w:pos="720"/>
        </w:tabs>
        <w:autoSpaceDE w:val="0"/>
        <w:autoSpaceDN w:val="0"/>
        <w:adjustRightInd w:val="0"/>
        <w:spacing w:after="293"/>
        <w:jc w:val="both"/>
        <w:rPr>
          <w:rFonts w:ascii="Times New Roman" w:hAnsi="Times New Roman" w:cs="Times New Roman"/>
          <w:lang w:val="es-ES_tradnl"/>
        </w:rPr>
      </w:pPr>
    </w:p>
    <w:p w14:paraId="75A83F75" w14:textId="77777777" w:rsidR="002905F3" w:rsidRPr="00140071" w:rsidRDefault="002905F3" w:rsidP="002905F3">
      <w:pPr>
        <w:pStyle w:val="Prrafodelista"/>
        <w:widowControl w:val="0"/>
        <w:numPr>
          <w:ilvl w:val="0"/>
          <w:numId w:val="1"/>
        </w:numPr>
        <w:tabs>
          <w:tab w:val="left" w:pos="220"/>
          <w:tab w:val="left" w:pos="720"/>
        </w:tabs>
        <w:autoSpaceDE w:val="0"/>
        <w:autoSpaceDN w:val="0"/>
        <w:adjustRightInd w:val="0"/>
        <w:spacing w:after="293"/>
        <w:jc w:val="both"/>
        <w:rPr>
          <w:rFonts w:ascii="Times New Roman" w:hAnsi="Times New Roman" w:cs="Times New Roman"/>
          <w:lang w:val="es-ES_tradnl"/>
        </w:rPr>
      </w:pPr>
      <w:r w:rsidRPr="00140071">
        <w:rPr>
          <w:rFonts w:ascii="Times New Roman" w:hAnsi="Times New Roman" w:cs="Times New Roman"/>
          <w:lang w:val="es-ES_tradnl"/>
        </w:rPr>
        <w:t>Declararse organización de gobierno.  </w:t>
      </w:r>
    </w:p>
    <w:p w14:paraId="52976470"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sz w:val="24"/>
          <w:szCs w:val="24"/>
          <w:lang w:val="es-ES_tradnl"/>
        </w:rPr>
        <w:t>Las organizaciones políticas que inscribieron al candidato electo como Presidente de la República, gobernador o alcalde se tendrán como de gobierno o en coalición de gobierno. En consecuencia, mientras dure su mandato no podrán acceder a los derechos que se le reconocen a las organizaciones políticas de oposición o independientes, en la presente ley.</w:t>
      </w:r>
    </w:p>
    <w:p w14:paraId="14F4FD20"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highlight w:val="yellow"/>
          <w:lang w:val="es-ES_tradnl"/>
        </w:rPr>
      </w:pPr>
      <w:r w:rsidRPr="00140071">
        <w:rPr>
          <w:rFonts w:ascii="Times New Roman" w:hAnsi="Times New Roman" w:cs="Times New Roman"/>
          <w:b/>
          <w:sz w:val="24"/>
          <w:szCs w:val="24"/>
          <w:lang w:val="es-ES_tradnl"/>
        </w:rPr>
        <w:t>Parágrafo.</w:t>
      </w:r>
      <w:r w:rsidRPr="00140071">
        <w:rPr>
          <w:rFonts w:ascii="Times New Roman" w:hAnsi="Times New Roman" w:cs="Times New Roman"/>
          <w:sz w:val="24"/>
          <w:szCs w:val="24"/>
          <w:lang w:val="es-ES_tradnl"/>
        </w:rPr>
        <w:t xml:space="preserve"> Las organizaciones política podrán por una sola vez y ante la Autoridad Electoral modificar su declaración política durante el periodo de gobierno. </w:t>
      </w:r>
    </w:p>
    <w:p w14:paraId="159F5F56"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b/>
          <w:sz w:val="24"/>
          <w:szCs w:val="24"/>
          <w:lang w:val="es-ES_tradnl"/>
        </w:rPr>
        <w:t>Artículo 7. Niveles territoriales de oposición política.</w:t>
      </w:r>
      <w:r w:rsidRPr="00140071">
        <w:rPr>
          <w:rFonts w:ascii="Times New Roman" w:hAnsi="Times New Roman" w:cs="Times New Roman"/>
          <w:sz w:val="24"/>
          <w:szCs w:val="24"/>
          <w:lang w:val="es-ES_tradnl"/>
        </w:rPr>
        <w:t xml:space="preserve"> Los partidos y movimientos políticos con personería jurídica podrán declararse en oposición, en cualquiera de los niveles de gobierno de que trata el artículo 2 de esta ley. </w:t>
      </w:r>
    </w:p>
    <w:p w14:paraId="1E192E40"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sz w:val="24"/>
          <w:szCs w:val="24"/>
          <w:lang w:val="es-ES_tradnl"/>
        </w:rPr>
        <w:t xml:space="preserve">Los grupos significativos de ciudadanos y movimientos sociales con representación en las corporaciones públicas de elección popular podrán declararse en oposición al correspondiente nivel gobierno así: </w:t>
      </w:r>
    </w:p>
    <w:p w14:paraId="47101615" w14:textId="77777777" w:rsidR="002905F3" w:rsidRPr="00140071" w:rsidRDefault="002905F3" w:rsidP="002905F3">
      <w:pPr>
        <w:pStyle w:val="Prrafodelista"/>
        <w:widowControl w:val="0"/>
        <w:numPr>
          <w:ilvl w:val="0"/>
          <w:numId w:val="2"/>
        </w:numPr>
        <w:tabs>
          <w:tab w:val="left" w:pos="220"/>
          <w:tab w:val="left" w:pos="720"/>
        </w:tabs>
        <w:autoSpaceDE w:val="0"/>
        <w:autoSpaceDN w:val="0"/>
        <w:adjustRightInd w:val="0"/>
        <w:spacing w:after="293"/>
        <w:jc w:val="both"/>
        <w:rPr>
          <w:rFonts w:ascii="Times New Roman" w:hAnsi="Times New Roman" w:cs="Times New Roman"/>
          <w:lang w:val="es-ES_tradnl"/>
        </w:rPr>
      </w:pPr>
      <w:r w:rsidRPr="00140071">
        <w:rPr>
          <w:rFonts w:ascii="Times New Roman" w:hAnsi="Times New Roman" w:cs="Times New Roman"/>
          <w:lang w:val="es-ES_tradnl"/>
        </w:rPr>
        <w:t>Las que tengan representación en el Congreso de la República lo podrán hacer frente al gobierno Nacional  </w:t>
      </w:r>
    </w:p>
    <w:p w14:paraId="4F2BEC62" w14:textId="77777777" w:rsidR="002905F3" w:rsidRPr="00140071" w:rsidRDefault="002905F3" w:rsidP="002905F3">
      <w:pPr>
        <w:pStyle w:val="Prrafodelista"/>
        <w:widowControl w:val="0"/>
        <w:tabs>
          <w:tab w:val="left" w:pos="220"/>
          <w:tab w:val="left" w:pos="720"/>
        </w:tabs>
        <w:autoSpaceDE w:val="0"/>
        <w:autoSpaceDN w:val="0"/>
        <w:adjustRightInd w:val="0"/>
        <w:spacing w:after="293"/>
        <w:ind w:left="1080"/>
        <w:jc w:val="both"/>
        <w:rPr>
          <w:rFonts w:ascii="Times New Roman" w:hAnsi="Times New Roman" w:cs="Times New Roman"/>
          <w:lang w:val="es-ES_tradnl"/>
        </w:rPr>
      </w:pPr>
    </w:p>
    <w:p w14:paraId="631853C0" w14:textId="77777777" w:rsidR="002905F3" w:rsidRPr="00140071" w:rsidRDefault="002905F3" w:rsidP="002905F3">
      <w:pPr>
        <w:pStyle w:val="Prrafodelista"/>
        <w:widowControl w:val="0"/>
        <w:numPr>
          <w:ilvl w:val="0"/>
          <w:numId w:val="2"/>
        </w:numPr>
        <w:tabs>
          <w:tab w:val="left" w:pos="220"/>
          <w:tab w:val="left" w:pos="720"/>
        </w:tabs>
        <w:autoSpaceDE w:val="0"/>
        <w:autoSpaceDN w:val="0"/>
        <w:adjustRightInd w:val="0"/>
        <w:spacing w:after="293"/>
        <w:jc w:val="both"/>
        <w:rPr>
          <w:rFonts w:ascii="Times New Roman" w:hAnsi="Times New Roman" w:cs="Times New Roman"/>
          <w:lang w:val="es-ES_tradnl"/>
        </w:rPr>
      </w:pPr>
      <w:r w:rsidRPr="00140071">
        <w:rPr>
          <w:rFonts w:ascii="Times New Roman" w:hAnsi="Times New Roman" w:cs="Times New Roman"/>
          <w:lang w:val="es-ES_tradnl"/>
        </w:rPr>
        <w:t>Las que tengan representación en las asambleas departamentales lo podrán hacer frente a la respectiva administración departamental  </w:t>
      </w:r>
    </w:p>
    <w:p w14:paraId="3751D906" w14:textId="77777777" w:rsidR="002905F3" w:rsidRPr="00140071" w:rsidRDefault="002905F3" w:rsidP="002905F3">
      <w:pPr>
        <w:pStyle w:val="Prrafodelista"/>
        <w:widowControl w:val="0"/>
        <w:tabs>
          <w:tab w:val="left" w:pos="220"/>
          <w:tab w:val="left" w:pos="720"/>
        </w:tabs>
        <w:autoSpaceDE w:val="0"/>
        <w:autoSpaceDN w:val="0"/>
        <w:adjustRightInd w:val="0"/>
        <w:spacing w:after="293"/>
        <w:ind w:left="1080"/>
        <w:jc w:val="both"/>
        <w:rPr>
          <w:rFonts w:ascii="Times New Roman" w:hAnsi="Times New Roman" w:cs="Times New Roman"/>
          <w:lang w:val="es-ES_tradnl"/>
        </w:rPr>
      </w:pPr>
    </w:p>
    <w:p w14:paraId="59FF80B6" w14:textId="77777777" w:rsidR="002905F3" w:rsidRPr="00140071" w:rsidRDefault="002905F3" w:rsidP="002905F3">
      <w:pPr>
        <w:pStyle w:val="Prrafodelista"/>
        <w:widowControl w:val="0"/>
        <w:numPr>
          <w:ilvl w:val="0"/>
          <w:numId w:val="2"/>
        </w:numPr>
        <w:tabs>
          <w:tab w:val="left" w:pos="220"/>
          <w:tab w:val="left" w:pos="720"/>
        </w:tabs>
        <w:autoSpaceDE w:val="0"/>
        <w:autoSpaceDN w:val="0"/>
        <w:adjustRightInd w:val="0"/>
        <w:spacing w:after="293"/>
        <w:jc w:val="both"/>
        <w:rPr>
          <w:rFonts w:ascii="Times New Roman" w:hAnsi="Times New Roman" w:cs="Times New Roman"/>
          <w:lang w:val="es-ES_tradnl"/>
        </w:rPr>
      </w:pPr>
      <w:r w:rsidRPr="00140071">
        <w:rPr>
          <w:rFonts w:ascii="Times New Roman" w:hAnsi="Times New Roman" w:cs="Times New Roman"/>
          <w:lang w:val="es-ES_tradnl"/>
        </w:rPr>
        <w:t>Las que ostenten representación en los concejos municipales y distritales lo podrán hacer frente a la respectiva administración municipal o distrital.  </w:t>
      </w:r>
    </w:p>
    <w:p w14:paraId="39F9B589"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b/>
          <w:sz w:val="24"/>
          <w:szCs w:val="24"/>
          <w:lang w:val="es-ES_tradnl"/>
        </w:rPr>
        <w:t>Artículo 8. Competencia para efectuar la declaración política.</w:t>
      </w:r>
      <w:r w:rsidRPr="00140071">
        <w:rPr>
          <w:rFonts w:ascii="Times New Roman" w:hAnsi="Times New Roman" w:cs="Times New Roman"/>
          <w:sz w:val="24"/>
          <w:szCs w:val="24"/>
          <w:lang w:val="es-ES_tradnl"/>
        </w:rPr>
        <w:t xml:space="preserve"> En el caso de los partidos y movimientos políticos con personería jurídica, la declaración política o su modificación se adoptará, en cada nivel territorial, de conformidad con lo establecido en sus estatutos. </w:t>
      </w:r>
    </w:p>
    <w:p w14:paraId="3BB6266E"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sz w:val="24"/>
          <w:szCs w:val="24"/>
          <w:lang w:val="es-ES_tradnl"/>
        </w:rPr>
        <w:t xml:space="preserve">Cuando se trate de grupos significativos de ciudadanos y movimientos sociales con representación en corporaciones públicas de elección popular, la decisión se adoptará por los miembros de la bancada en la correspondiente corporación pública. </w:t>
      </w:r>
    </w:p>
    <w:p w14:paraId="55ED25BF"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b/>
          <w:sz w:val="24"/>
          <w:szCs w:val="24"/>
          <w:lang w:val="es-ES_tradnl"/>
        </w:rPr>
        <w:t>Parágrafo transitorio.</w:t>
      </w:r>
      <w:r w:rsidRPr="00140071">
        <w:rPr>
          <w:rFonts w:ascii="Times New Roman" w:hAnsi="Times New Roman" w:cs="Times New Roman"/>
          <w:sz w:val="24"/>
          <w:szCs w:val="24"/>
          <w:lang w:val="es-ES_tradnl"/>
        </w:rPr>
        <w:t xml:space="preserve"> Las organizaciones políticas deberán modificar sus estatutos y definir el mecanismo o autoridades competentes para realizar la declaración política antes del veinte (20) de julio de 2018. </w:t>
      </w:r>
      <w:r w:rsidRPr="00140071">
        <w:rPr>
          <w:rFonts w:ascii="Times New Roman" w:hAnsi="Times New Roman" w:cs="Times New Roman"/>
          <w:strike/>
          <w:sz w:val="24"/>
          <w:szCs w:val="24"/>
          <w:lang w:val="es-ES_tradnl"/>
        </w:rPr>
        <w:t xml:space="preserve"> </w:t>
      </w:r>
    </w:p>
    <w:p w14:paraId="05CDFDC9"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b/>
          <w:sz w:val="24"/>
          <w:szCs w:val="24"/>
          <w:lang w:val="es-ES_tradnl"/>
        </w:rPr>
        <w:t>Artículo 9. Registro y publicidad</w:t>
      </w:r>
      <w:r w:rsidRPr="00140071">
        <w:rPr>
          <w:rFonts w:ascii="Times New Roman" w:hAnsi="Times New Roman" w:cs="Times New Roman"/>
          <w:sz w:val="24"/>
          <w:szCs w:val="24"/>
          <w:lang w:val="es-ES_tradnl"/>
        </w:rPr>
        <w:t xml:space="preserve">. La declaración política o su modificación, deberá </w:t>
      </w:r>
      <w:r w:rsidRPr="00140071">
        <w:rPr>
          <w:rFonts w:ascii="Times New Roman" w:hAnsi="Times New Roman" w:cs="Times New Roman"/>
          <w:sz w:val="24"/>
          <w:szCs w:val="24"/>
          <w:lang w:val="es-ES_tradnl"/>
        </w:rPr>
        <w:lastRenderedPageBreak/>
        <w:t xml:space="preserve">registrarse ante la correspondiente Autoridad Electoral, o en su defecto ante la </w:t>
      </w:r>
      <w:proofErr w:type="spellStart"/>
      <w:r w:rsidRPr="00140071">
        <w:rPr>
          <w:rFonts w:ascii="Times New Roman" w:hAnsi="Times New Roman" w:cs="Times New Roman"/>
          <w:sz w:val="24"/>
          <w:szCs w:val="24"/>
          <w:lang w:val="es-ES_tradnl"/>
        </w:rPr>
        <w:t>Registraduría</w:t>
      </w:r>
      <w:proofErr w:type="spellEnd"/>
      <w:r w:rsidRPr="00140071">
        <w:rPr>
          <w:rFonts w:ascii="Times New Roman" w:hAnsi="Times New Roman" w:cs="Times New Roman"/>
          <w:sz w:val="24"/>
          <w:szCs w:val="24"/>
          <w:lang w:val="es-ES_tradnl"/>
        </w:rPr>
        <w:t xml:space="preserve"> Distrital o Municipal según corresponda, quienes deberán remitirla de manera oportuna a aquella, para su respectiva inscripción en el registro único de partidos y movimientos políticos. A partir de la inscripción se harán exigibles los derechos previstos en esta ley. </w:t>
      </w:r>
    </w:p>
    <w:p w14:paraId="4A8DC2FD"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sz w:val="24"/>
          <w:szCs w:val="24"/>
          <w:lang w:val="es-ES_tradnl"/>
        </w:rPr>
        <w:t xml:space="preserve">La Autoridad Electoral publicará y actualizará en su página web las respectivas declaraciones o modificaciones.  </w:t>
      </w:r>
    </w:p>
    <w:p w14:paraId="3B7E3BE0"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b/>
          <w:sz w:val="24"/>
          <w:szCs w:val="24"/>
          <w:lang w:val="es-ES_tradnl"/>
        </w:rPr>
        <w:t>Artículo 10. Representación de las organizaciones políticas para el ejercicio y protección de los derechos de oposición e independientes.</w:t>
      </w:r>
      <w:r w:rsidRPr="00140071">
        <w:rPr>
          <w:rFonts w:ascii="Times New Roman" w:hAnsi="Times New Roman" w:cs="Times New Roman"/>
          <w:sz w:val="24"/>
          <w:szCs w:val="24"/>
          <w:lang w:val="es-ES_tradnl"/>
        </w:rPr>
        <w:t xml:space="preserve"> Para el ejercicio de los derechos derivados de la declaración de oposición e independencia, y para activar los mecanismos de protección, se tendrán como representantes de los partidos y movimientos políticos con personería jurídica, a las autoridades territoriales y nacionales que definan sus estatutos. </w:t>
      </w:r>
    </w:p>
    <w:p w14:paraId="74CBE3A7"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sz w:val="24"/>
          <w:szCs w:val="24"/>
          <w:lang w:val="es-ES_tradnl"/>
        </w:rPr>
        <w:t xml:space="preserve">Tratándose de grupos significativos de ciudadanos con representación en corporaciones públicas de elección popular, se tendrá a su comité promotor y a los miembros de la bancada. </w:t>
      </w:r>
    </w:p>
    <w:p w14:paraId="4CE9715B"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sz w:val="24"/>
          <w:szCs w:val="24"/>
          <w:lang w:val="es-ES_tradnl"/>
        </w:rPr>
        <w:t xml:space="preserve">Tratándose de movimientos sociales con representación en corporaciones públicas de elección popular, se tendrá a quienes figuren como representantes legales de las mismas y a los miembros de las correspondientes bancadas. </w:t>
      </w:r>
    </w:p>
    <w:p w14:paraId="32AE9B48"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p>
    <w:p w14:paraId="6F87F038" w14:textId="77777777" w:rsidR="002905F3" w:rsidRPr="00140071" w:rsidRDefault="002905F3" w:rsidP="002905F3">
      <w:pPr>
        <w:widowControl w:val="0"/>
        <w:autoSpaceDE w:val="0"/>
        <w:autoSpaceDN w:val="0"/>
        <w:adjustRightInd w:val="0"/>
        <w:spacing w:after="240"/>
        <w:jc w:val="center"/>
        <w:rPr>
          <w:rFonts w:ascii="Times New Roman" w:hAnsi="Times New Roman" w:cs="Times New Roman"/>
          <w:b/>
          <w:sz w:val="24"/>
          <w:szCs w:val="24"/>
          <w:lang w:val="es-ES_tradnl"/>
        </w:rPr>
      </w:pPr>
      <w:r w:rsidRPr="00140071">
        <w:rPr>
          <w:rFonts w:ascii="Times New Roman" w:hAnsi="Times New Roman" w:cs="Times New Roman"/>
          <w:b/>
          <w:sz w:val="24"/>
          <w:szCs w:val="24"/>
          <w:lang w:val="es-ES_tradnl"/>
        </w:rPr>
        <w:t>CAPÍTULO II </w:t>
      </w:r>
    </w:p>
    <w:p w14:paraId="4D179718" w14:textId="77777777" w:rsidR="002905F3" w:rsidRPr="00140071" w:rsidRDefault="002905F3" w:rsidP="002905F3">
      <w:pPr>
        <w:widowControl w:val="0"/>
        <w:autoSpaceDE w:val="0"/>
        <w:autoSpaceDN w:val="0"/>
        <w:adjustRightInd w:val="0"/>
        <w:spacing w:after="240"/>
        <w:jc w:val="center"/>
        <w:rPr>
          <w:rFonts w:ascii="Times New Roman" w:hAnsi="Times New Roman" w:cs="Times New Roman"/>
          <w:b/>
          <w:sz w:val="24"/>
          <w:szCs w:val="24"/>
          <w:lang w:val="es-ES_tradnl"/>
        </w:rPr>
      </w:pPr>
      <w:r w:rsidRPr="00140071">
        <w:rPr>
          <w:rFonts w:ascii="Times New Roman" w:hAnsi="Times New Roman" w:cs="Times New Roman"/>
          <w:b/>
          <w:sz w:val="24"/>
          <w:szCs w:val="24"/>
          <w:lang w:val="es-ES_tradnl"/>
        </w:rPr>
        <w:t>De los derechos de la oposición política</w:t>
      </w:r>
    </w:p>
    <w:p w14:paraId="1D0C4C36"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b/>
          <w:sz w:val="24"/>
          <w:szCs w:val="24"/>
          <w:lang w:val="es-ES_tradnl"/>
        </w:rPr>
        <w:t>Artículo 11. Derechos.</w:t>
      </w:r>
      <w:r w:rsidRPr="00140071">
        <w:rPr>
          <w:rFonts w:ascii="Times New Roman" w:hAnsi="Times New Roman" w:cs="Times New Roman"/>
          <w:sz w:val="24"/>
          <w:szCs w:val="24"/>
          <w:lang w:val="es-ES_tradnl"/>
        </w:rPr>
        <w:t xml:space="preserve"> Las organizaciones políticas declaradas en oposición de que trata la presente ley, tendrán los siguientes derechos específicos: </w:t>
      </w:r>
    </w:p>
    <w:p w14:paraId="7BD47AF2" w14:textId="77777777" w:rsidR="002905F3" w:rsidRPr="00140071" w:rsidRDefault="002905F3" w:rsidP="002905F3">
      <w:pPr>
        <w:widowControl w:val="0"/>
        <w:tabs>
          <w:tab w:val="left" w:pos="220"/>
          <w:tab w:val="left" w:pos="720"/>
        </w:tabs>
        <w:autoSpaceDE w:val="0"/>
        <w:autoSpaceDN w:val="0"/>
        <w:adjustRightInd w:val="0"/>
        <w:spacing w:after="293"/>
        <w:jc w:val="both"/>
        <w:rPr>
          <w:rFonts w:ascii="Times New Roman" w:hAnsi="Times New Roman" w:cs="Times New Roman"/>
          <w:sz w:val="24"/>
          <w:szCs w:val="24"/>
          <w:lang w:val="es-ES_tradnl"/>
        </w:rPr>
      </w:pPr>
      <w:r w:rsidRPr="00140071">
        <w:rPr>
          <w:rFonts w:ascii="Times New Roman" w:hAnsi="Times New Roman" w:cs="Times New Roman"/>
          <w:sz w:val="24"/>
          <w:szCs w:val="24"/>
          <w:lang w:val="es-ES_tradnl"/>
        </w:rPr>
        <w:t>a) Financiación adicional para el ejercicio de la oposición.  </w:t>
      </w:r>
    </w:p>
    <w:p w14:paraId="217D931F" w14:textId="77777777" w:rsidR="002905F3" w:rsidRPr="00140071" w:rsidRDefault="002905F3" w:rsidP="002905F3">
      <w:pPr>
        <w:widowControl w:val="0"/>
        <w:tabs>
          <w:tab w:val="left" w:pos="220"/>
          <w:tab w:val="left" w:pos="720"/>
        </w:tabs>
        <w:autoSpaceDE w:val="0"/>
        <w:autoSpaceDN w:val="0"/>
        <w:adjustRightInd w:val="0"/>
        <w:spacing w:after="293"/>
        <w:jc w:val="both"/>
        <w:rPr>
          <w:rFonts w:ascii="Times New Roman" w:hAnsi="Times New Roman" w:cs="Times New Roman"/>
          <w:sz w:val="24"/>
          <w:szCs w:val="24"/>
          <w:lang w:val="es-ES_tradnl"/>
        </w:rPr>
      </w:pPr>
      <w:r w:rsidRPr="00140071">
        <w:rPr>
          <w:rFonts w:ascii="Times New Roman" w:hAnsi="Times New Roman" w:cs="Times New Roman"/>
          <w:sz w:val="24"/>
          <w:szCs w:val="24"/>
          <w:lang w:val="es-ES_tradnl"/>
        </w:rPr>
        <w:t>b) Acceso a los medios de comunicación social del Estado o que hacen uso del  espectro electromagnético.  </w:t>
      </w:r>
    </w:p>
    <w:p w14:paraId="6981D3D1" w14:textId="77777777" w:rsidR="002905F3" w:rsidRPr="00140071" w:rsidRDefault="002905F3" w:rsidP="002905F3">
      <w:pPr>
        <w:widowControl w:val="0"/>
        <w:tabs>
          <w:tab w:val="left" w:pos="220"/>
          <w:tab w:val="left" w:pos="720"/>
        </w:tabs>
        <w:autoSpaceDE w:val="0"/>
        <w:autoSpaceDN w:val="0"/>
        <w:adjustRightInd w:val="0"/>
        <w:spacing w:after="293"/>
        <w:jc w:val="both"/>
        <w:rPr>
          <w:rFonts w:ascii="Times New Roman" w:hAnsi="Times New Roman" w:cs="Times New Roman"/>
          <w:sz w:val="24"/>
          <w:szCs w:val="24"/>
          <w:lang w:val="es-ES_tradnl"/>
        </w:rPr>
      </w:pPr>
      <w:r w:rsidRPr="00140071">
        <w:rPr>
          <w:rFonts w:ascii="Times New Roman" w:hAnsi="Times New Roman" w:cs="Times New Roman"/>
          <w:sz w:val="24"/>
          <w:szCs w:val="24"/>
          <w:lang w:val="es-ES_tradnl"/>
        </w:rPr>
        <w:t>c) Acceso a la información y a la documentación oficial.  </w:t>
      </w:r>
    </w:p>
    <w:p w14:paraId="34A7E4AC" w14:textId="77777777" w:rsidR="002905F3" w:rsidRPr="00140071" w:rsidRDefault="002905F3" w:rsidP="002905F3">
      <w:pPr>
        <w:widowControl w:val="0"/>
        <w:tabs>
          <w:tab w:val="left" w:pos="220"/>
          <w:tab w:val="left" w:pos="720"/>
        </w:tabs>
        <w:autoSpaceDE w:val="0"/>
        <w:autoSpaceDN w:val="0"/>
        <w:adjustRightInd w:val="0"/>
        <w:spacing w:after="293"/>
        <w:jc w:val="both"/>
        <w:rPr>
          <w:rFonts w:ascii="Times New Roman" w:hAnsi="Times New Roman" w:cs="Times New Roman"/>
          <w:sz w:val="24"/>
          <w:szCs w:val="24"/>
          <w:lang w:val="es-ES_tradnl"/>
        </w:rPr>
      </w:pPr>
      <w:r w:rsidRPr="00140071">
        <w:rPr>
          <w:rFonts w:ascii="Times New Roman" w:hAnsi="Times New Roman" w:cs="Times New Roman"/>
          <w:sz w:val="24"/>
          <w:szCs w:val="24"/>
          <w:lang w:val="es-ES_tradnl"/>
        </w:rPr>
        <w:t>d) Derecho de réplica.  </w:t>
      </w:r>
    </w:p>
    <w:p w14:paraId="27FC7BF8" w14:textId="77777777" w:rsidR="002905F3" w:rsidRPr="00140071" w:rsidRDefault="002905F3" w:rsidP="002905F3">
      <w:pPr>
        <w:widowControl w:val="0"/>
        <w:tabs>
          <w:tab w:val="left" w:pos="220"/>
          <w:tab w:val="left" w:pos="720"/>
        </w:tabs>
        <w:autoSpaceDE w:val="0"/>
        <w:autoSpaceDN w:val="0"/>
        <w:adjustRightInd w:val="0"/>
        <w:spacing w:after="293"/>
        <w:jc w:val="both"/>
        <w:rPr>
          <w:rFonts w:ascii="Times New Roman" w:hAnsi="Times New Roman" w:cs="Times New Roman"/>
          <w:sz w:val="24"/>
          <w:szCs w:val="24"/>
          <w:lang w:val="es-ES_tradnl"/>
        </w:rPr>
      </w:pPr>
      <w:r w:rsidRPr="00140071">
        <w:rPr>
          <w:rFonts w:ascii="Times New Roman" w:hAnsi="Times New Roman" w:cs="Times New Roman"/>
          <w:sz w:val="24"/>
          <w:szCs w:val="24"/>
          <w:lang w:val="es-ES_tradnl"/>
        </w:rPr>
        <w:t>e) Participación en mesas directivas de plenarias de las corporaciones públicas de  elección popular.  </w:t>
      </w:r>
    </w:p>
    <w:p w14:paraId="1C2C98A3" w14:textId="77777777" w:rsidR="002905F3" w:rsidRPr="00140071" w:rsidRDefault="002905F3" w:rsidP="002905F3">
      <w:pPr>
        <w:widowControl w:val="0"/>
        <w:tabs>
          <w:tab w:val="left" w:pos="220"/>
          <w:tab w:val="left" w:pos="720"/>
        </w:tabs>
        <w:autoSpaceDE w:val="0"/>
        <w:autoSpaceDN w:val="0"/>
        <w:adjustRightInd w:val="0"/>
        <w:spacing w:after="293"/>
        <w:jc w:val="both"/>
        <w:rPr>
          <w:rFonts w:ascii="Times New Roman" w:hAnsi="Times New Roman" w:cs="Times New Roman"/>
          <w:sz w:val="24"/>
          <w:szCs w:val="24"/>
          <w:lang w:val="es-ES_tradnl"/>
        </w:rPr>
      </w:pPr>
      <w:r w:rsidRPr="00140071">
        <w:rPr>
          <w:rFonts w:ascii="Times New Roman" w:hAnsi="Times New Roman" w:cs="Times New Roman"/>
          <w:sz w:val="24"/>
          <w:szCs w:val="24"/>
          <w:lang w:val="es-ES_tradnl"/>
        </w:rPr>
        <w:t>f) Participación en la Agenda de las Corporaciones Públicas.  </w:t>
      </w:r>
    </w:p>
    <w:p w14:paraId="75E859E3" w14:textId="77777777" w:rsidR="002905F3" w:rsidRPr="00140071" w:rsidRDefault="002905F3" w:rsidP="002905F3">
      <w:pPr>
        <w:widowControl w:val="0"/>
        <w:tabs>
          <w:tab w:val="left" w:pos="220"/>
          <w:tab w:val="left" w:pos="720"/>
        </w:tabs>
        <w:autoSpaceDE w:val="0"/>
        <w:autoSpaceDN w:val="0"/>
        <w:adjustRightInd w:val="0"/>
        <w:spacing w:after="293"/>
        <w:jc w:val="both"/>
        <w:rPr>
          <w:rFonts w:ascii="Times New Roman" w:hAnsi="Times New Roman" w:cs="Times New Roman"/>
          <w:sz w:val="24"/>
          <w:szCs w:val="24"/>
          <w:lang w:val="es-ES_tradnl"/>
        </w:rPr>
      </w:pPr>
      <w:r w:rsidRPr="00140071">
        <w:rPr>
          <w:rFonts w:ascii="Times New Roman" w:hAnsi="Times New Roman" w:cs="Times New Roman"/>
          <w:sz w:val="24"/>
          <w:szCs w:val="24"/>
          <w:lang w:val="es-ES_tradnl"/>
        </w:rPr>
        <w:t xml:space="preserve">g) Garantía del libre ejercicio de los derechos políticos. </w:t>
      </w:r>
    </w:p>
    <w:p w14:paraId="6DCD4DE7" w14:textId="77777777" w:rsidR="002905F3" w:rsidRPr="00140071" w:rsidRDefault="002905F3" w:rsidP="002905F3">
      <w:pPr>
        <w:widowControl w:val="0"/>
        <w:tabs>
          <w:tab w:val="left" w:pos="220"/>
          <w:tab w:val="left" w:pos="720"/>
        </w:tabs>
        <w:autoSpaceDE w:val="0"/>
        <w:autoSpaceDN w:val="0"/>
        <w:adjustRightInd w:val="0"/>
        <w:spacing w:after="293"/>
        <w:jc w:val="both"/>
        <w:rPr>
          <w:rFonts w:ascii="Times New Roman" w:hAnsi="Times New Roman" w:cs="Times New Roman"/>
          <w:sz w:val="24"/>
          <w:szCs w:val="24"/>
          <w:lang w:val="es-ES_tradnl"/>
        </w:rPr>
      </w:pPr>
      <w:r w:rsidRPr="00140071">
        <w:rPr>
          <w:rFonts w:ascii="Times New Roman" w:hAnsi="Times New Roman" w:cs="Times New Roman"/>
          <w:sz w:val="24"/>
          <w:szCs w:val="24"/>
          <w:lang w:val="es-ES_tradnl"/>
        </w:rPr>
        <w:lastRenderedPageBreak/>
        <w:t>h) Participación en la Comisión de Relaciones Exteriores.  </w:t>
      </w:r>
    </w:p>
    <w:p w14:paraId="78327B3E" w14:textId="77777777" w:rsidR="002905F3" w:rsidRPr="00140071" w:rsidRDefault="002905F3" w:rsidP="002905F3">
      <w:pPr>
        <w:widowControl w:val="0"/>
        <w:tabs>
          <w:tab w:val="left" w:pos="220"/>
          <w:tab w:val="left" w:pos="720"/>
        </w:tabs>
        <w:autoSpaceDE w:val="0"/>
        <w:autoSpaceDN w:val="0"/>
        <w:adjustRightInd w:val="0"/>
        <w:spacing w:after="293"/>
        <w:jc w:val="both"/>
        <w:rPr>
          <w:rFonts w:ascii="Times New Roman" w:hAnsi="Times New Roman" w:cs="Times New Roman"/>
          <w:sz w:val="24"/>
          <w:szCs w:val="24"/>
          <w:lang w:val="es-ES_tradnl"/>
        </w:rPr>
      </w:pPr>
      <w:r w:rsidRPr="00140071">
        <w:rPr>
          <w:rFonts w:ascii="Times New Roman" w:hAnsi="Times New Roman" w:cs="Times New Roman"/>
          <w:sz w:val="24"/>
          <w:szCs w:val="24"/>
          <w:lang w:val="es-ES_tradnl"/>
        </w:rPr>
        <w:t>i) Derecho a participar en las herramientas de comunicación de las corporaciones  públicas de elección popular.  </w:t>
      </w:r>
    </w:p>
    <w:p w14:paraId="43AF021E" w14:textId="77777777" w:rsidR="002905F3" w:rsidRPr="00140071" w:rsidRDefault="002905F3" w:rsidP="002905F3">
      <w:pPr>
        <w:widowControl w:val="0"/>
        <w:tabs>
          <w:tab w:val="left" w:pos="220"/>
          <w:tab w:val="left" w:pos="720"/>
        </w:tabs>
        <w:autoSpaceDE w:val="0"/>
        <w:autoSpaceDN w:val="0"/>
        <w:adjustRightInd w:val="0"/>
        <w:spacing w:after="293"/>
        <w:jc w:val="both"/>
        <w:rPr>
          <w:rFonts w:ascii="Times New Roman" w:hAnsi="Times New Roman" w:cs="Times New Roman"/>
          <w:sz w:val="24"/>
          <w:szCs w:val="24"/>
          <w:lang w:val="es-ES_tradnl"/>
        </w:rPr>
      </w:pPr>
      <w:r w:rsidRPr="00140071">
        <w:rPr>
          <w:rFonts w:ascii="Times New Roman" w:hAnsi="Times New Roman" w:cs="Times New Roman"/>
          <w:sz w:val="24"/>
          <w:szCs w:val="24"/>
          <w:lang w:val="es-ES_tradnl"/>
        </w:rPr>
        <w:t>j) Derecho a la sesión exclusiva sobre el Plan de Desarrollo y presupuesto.  </w:t>
      </w:r>
    </w:p>
    <w:p w14:paraId="2BF117D6" w14:textId="77777777" w:rsidR="002905F3" w:rsidRPr="00140071" w:rsidRDefault="002905F3" w:rsidP="002905F3">
      <w:pPr>
        <w:widowControl w:val="0"/>
        <w:tabs>
          <w:tab w:val="left" w:pos="220"/>
          <w:tab w:val="left" w:pos="720"/>
        </w:tabs>
        <w:autoSpaceDE w:val="0"/>
        <w:autoSpaceDN w:val="0"/>
        <w:adjustRightInd w:val="0"/>
        <w:spacing w:after="293"/>
        <w:jc w:val="both"/>
        <w:rPr>
          <w:rFonts w:ascii="Times New Roman" w:hAnsi="Times New Roman" w:cs="Times New Roman"/>
          <w:sz w:val="24"/>
          <w:szCs w:val="24"/>
          <w:lang w:val="es-ES_tradnl"/>
        </w:rPr>
      </w:pPr>
      <w:r w:rsidRPr="00140071">
        <w:rPr>
          <w:rFonts w:ascii="Times New Roman" w:hAnsi="Times New Roman" w:cs="Times New Roman"/>
          <w:b/>
          <w:sz w:val="24"/>
          <w:szCs w:val="24"/>
          <w:lang w:val="es-ES_tradnl"/>
        </w:rPr>
        <w:t xml:space="preserve">Parágrafo. </w:t>
      </w:r>
      <w:r w:rsidRPr="00140071">
        <w:rPr>
          <w:rFonts w:ascii="Times New Roman" w:hAnsi="Times New Roman" w:cs="Times New Roman"/>
          <w:sz w:val="24"/>
          <w:szCs w:val="24"/>
          <w:lang w:val="es-ES_tradnl"/>
        </w:rPr>
        <w:t xml:space="preserve">Se promoverán garantías y mecanismos de acciones afirmativas para que los partidos y movimientos sociales de los pueblos indígenas y afrodescendientes accedan a los derechos reconocidos en este artículo. </w:t>
      </w:r>
    </w:p>
    <w:p w14:paraId="5B2C2589"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b/>
          <w:sz w:val="24"/>
          <w:szCs w:val="24"/>
          <w:lang w:val="es-ES_tradnl"/>
        </w:rPr>
        <w:t>Artículo 12. Financiación adicional para el ejercicio de la oposición</w:t>
      </w:r>
      <w:r w:rsidRPr="00140071">
        <w:rPr>
          <w:rFonts w:ascii="Times New Roman" w:hAnsi="Times New Roman" w:cs="Times New Roman"/>
          <w:sz w:val="24"/>
          <w:szCs w:val="24"/>
          <w:lang w:val="es-ES_tradnl"/>
        </w:rPr>
        <w:t xml:space="preserve">. Se apropiará una partida adicional para el Fondo Nacional de Financiación Política, equivalente al cinco por ciento (5%) del monto del financiamiento del funcionamiento permanente de los partidos y movimientos políticos con personería jurídica, con destino a las organizaciones políticas declaradas en oposición al Gobierno Nacional, quienes internamente garantizarán el manejo de los recursos asignados de acuerdo a los principios constitucionales y legales rectores del presente Estatuto. Esta partida se distribuirá en partes iguales entre todos ellas. </w:t>
      </w:r>
    </w:p>
    <w:p w14:paraId="47A8ECD5"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b/>
          <w:sz w:val="24"/>
          <w:szCs w:val="24"/>
          <w:lang w:val="es-ES_tradnl"/>
        </w:rPr>
        <w:t xml:space="preserve">Parágrafo Primero. </w:t>
      </w:r>
      <w:r w:rsidRPr="00140071">
        <w:rPr>
          <w:rFonts w:ascii="Times New Roman" w:hAnsi="Times New Roman" w:cs="Times New Roman"/>
          <w:sz w:val="24"/>
          <w:szCs w:val="24"/>
          <w:lang w:val="es-ES_tradnl"/>
        </w:rPr>
        <w:t xml:space="preserve">De presentarse modificación a la declaratoria de oposición al Gobierno Nacional por parte de alguna organización política, la misma deberá devolver los dineros no ejecutados al Fondo Nacional de Financiación Política. </w:t>
      </w:r>
    </w:p>
    <w:p w14:paraId="36928F15"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b/>
          <w:sz w:val="24"/>
          <w:szCs w:val="24"/>
          <w:lang w:val="es-ES_tradnl"/>
        </w:rPr>
        <w:t>Parágrafo Segundo.</w:t>
      </w:r>
      <w:r w:rsidRPr="00140071">
        <w:rPr>
          <w:rFonts w:ascii="Times New Roman" w:hAnsi="Times New Roman" w:cs="Times New Roman"/>
          <w:sz w:val="24"/>
          <w:szCs w:val="24"/>
          <w:lang w:val="es-ES_tradnl"/>
        </w:rPr>
        <w:t xml:space="preserve"> Las autoridades competentes deberán adelantar las medidas necesarias para asegurar la financiación en los términos del presente artículo a partir del veinte (20) de julio de 2018. </w:t>
      </w:r>
    </w:p>
    <w:p w14:paraId="2F87DB17"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b/>
          <w:sz w:val="24"/>
          <w:szCs w:val="24"/>
          <w:lang w:val="es-ES_tradnl"/>
        </w:rPr>
        <w:t>Artículo 13. Acceso a los medios de comunicación social del Estado y los que hacen uso del espectro electromagnético</w:t>
      </w:r>
      <w:r w:rsidRPr="00140071">
        <w:rPr>
          <w:rFonts w:ascii="Times New Roman" w:hAnsi="Times New Roman" w:cs="Times New Roman"/>
          <w:sz w:val="24"/>
          <w:szCs w:val="24"/>
          <w:lang w:val="es-ES_tradnl"/>
        </w:rPr>
        <w:t xml:space="preserve">. Sin perjuicio de los espacios institucionales para la divulgación política otorgados a todos los partidos y movimientos políticos con personería jurídica, la Autoridad Electoral asignará entre las organizaciones políticas con representación en las corporaciones públicas de elección popular que se declaren en oposición, espacios adicionales en medios de comunicación social del Estado y los que hacen uso del espectro electromagnético. Para radio y televisión, se hará de la siguiente manera: </w:t>
      </w:r>
    </w:p>
    <w:p w14:paraId="09ECDF9E"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sz w:val="24"/>
          <w:szCs w:val="24"/>
          <w:lang w:val="es-ES_tradnl"/>
        </w:rPr>
        <w:t>a) Asignará, en cada canal de televisión y emisora, al menos 30 minutos mensuales en las franjas de mayor sintonía.  </w:t>
      </w:r>
    </w:p>
    <w:p w14:paraId="5F4B7734" w14:textId="77777777" w:rsidR="002905F3" w:rsidRPr="00140071" w:rsidRDefault="002905F3" w:rsidP="002905F3">
      <w:pPr>
        <w:widowControl w:val="0"/>
        <w:tabs>
          <w:tab w:val="left" w:pos="220"/>
          <w:tab w:val="left" w:pos="720"/>
        </w:tabs>
        <w:autoSpaceDE w:val="0"/>
        <w:autoSpaceDN w:val="0"/>
        <w:adjustRightInd w:val="0"/>
        <w:spacing w:after="293"/>
        <w:jc w:val="both"/>
        <w:rPr>
          <w:rFonts w:ascii="Times New Roman" w:hAnsi="Times New Roman" w:cs="Times New Roman"/>
          <w:sz w:val="24"/>
          <w:szCs w:val="24"/>
          <w:lang w:val="es-ES_tradnl"/>
        </w:rPr>
      </w:pPr>
      <w:r w:rsidRPr="00140071">
        <w:rPr>
          <w:rFonts w:ascii="Times New Roman" w:hAnsi="Times New Roman" w:cs="Times New Roman"/>
          <w:sz w:val="24"/>
          <w:szCs w:val="24"/>
          <w:lang w:val="es-ES_tradnl"/>
        </w:rPr>
        <w:t>b) Determinará la duración, frecuencia y fechas de emisión de los espacios, con el apoyo técnico de la Autoridad Nacional de Televisión y del Ministerio de las Tecnologías de Información y las Comunicaciones, según sea el caso.  </w:t>
      </w:r>
    </w:p>
    <w:p w14:paraId="6D28F8AE" w14:textId="77777777" w:rsidR="002905F3" w:rsidRPr="00140071" w:rsidRDefault="002905F3" w:rsidP="002905F3">
      <w:pPr>
        <w:widowControl w:val="0"/>
        <w:tabs>
          <w:tab w:val="left" w:pos="220"/>
          <w:tab w:val="left" w:pos="720"/>
        </w:tabs>
        <w:autoSpaceDE w:val="0"/>
        <w:autoSpaceDN w:val="0"/>
        <w:adjustRightInd w:val="0"/>
        <w:spacing w:after="293"/>
        <w:jc w:val="both"/>
        <w:rPr>
          <w:rFonts w:ascii="Times New Roman" w:hAnsi="Times New Roman" w:cs="Times New Roman"/>
          <w:sz w:val="24"/>
          <w:szCs w:val="24"/>
          <w:lang w:val="es-ES_tradnl"/>
        </w:rPr>
      </w:pPr>
      <w:r w:rsidRPr="00140071">
        <w:rPr>
          <w:rFonts w:ascii="Times New Roman" w:hAnsi="Times New Roman" w:cs="Times New Roman"/>
          <w:sz w:val="24"/>
          <w:szCs w:val="24"/>
          <w:lang w:val="es-ES_tradnl"/>
        </w:rPr>
        <w:t xml:space="preserve">c) Para el ejercicio de la oposición al Gobierno Nacional, se asignarán solamente en medios de comunicación con cobertura nacional. Para el ejercicio de la oposición a nivel territorial, </w:t>
      </w:r>
      <w:r w:rsidRPr="00140071">
        <w:rPr>
          <w:rFonts w:ascii="Times New Roman" w:hAnsi="Times New Roman" w:cs="Times New Roman"/>
          <w:sz w:val="24"/>
          <w:szCs w:val="24"/>
          <w:lang w:val="es-ES_tradnl"/>
        </w:rPr>
        <w:lastRenderedPageBreak/>
        <w:t>se asignarán espacios de acuerdo a la cobertura y correspondencia de los medios con el nivel territorial.  </w:t>
      </w:r>
    </w:p>
    <w:p w14:paraId="57D90F8A" w14:textId="77777777" w:rsidR="002905F3" w:rsidRPr="00140071" w:rsidRDefault="002905F3" w:rsidP="002905F3">
      <w:pPr>
        <w:widowControl w:val="0"/>
        <w:tabs>
          <w:tab w:val="left" w:pos="220"/>
          <w:tab w:val="left" w:pos="720"/>
        </w:tabs>
        <w:autoSpaceDE w:val="0"/>
        <w:autoSpaceDN w:val="0"/>
        <w:adjustRightInd w:val="0"/>
        <w:spacing w:after="293"/>
        <w:jc w:val="both"/>
        <w:rPr>
          <w:rFonts w:ascii="Times New Roman" w:hAnsi="Times New Roman" w:cs="Times New Roman"/>
          <w:sz w:val="24"/>
          <w:szCs w:val="24"/>
          <w:lang w:val="es-ES_tradnl"/>
        </w:rPr>
      </w:pPr>
      <w:r w:rsidRPr="00140071">
        <w:rPr>
          <w:rFonts w:ascii="Times New Roman" w:hAnsi="Times New Roman" w:cs="Times New Roman"/>
          <w:sz w:val="24"/>
          <w:szCs w:val="24"/>
          <w:lang w:val="es-ES_tradnl"/>
        </w:rPr>
        <w:t>d) El cincuenta por ciento (50%) del tiempo se asignará en partes iguales, y el otro cincuenta por ciento (50%) con base en el número de escaños que tenga cada organización en el Congreso de la República, las asambleas departamentales y los concejos municipales o distritales, según corresponda.  </w:t>
      </w:r>
    </w:p>
    <w:p w14:paraId="3D36035D" w14:textId="77777777" w:rsidR="002905F3" w:rsidRPr="00140071" w:rsidRDefault="002905F3" w:rsidP="002905F3">
      <w:pPr>
        <w:widowControl w:val="0"/>
        <w:tabs>
          <w:tab w:val="left" w:pos="220"/>
          <w:tab w:val="left" w:pos="720"/>
        </w:tabs>
        <w:autoSpaceDE w:val="0"/>
        <w:autoSpaceDN w:val="0"/>
        <w:adjustRightInd w:val="0"/>
        <w:spacing w:after="293"/>
        <w:jc w:val="both"/>
        <w:rPr>
          <w:rFonts w:ascii="Times New Roman" w:hAnsi="Times New Roman" w:cs="Times New Roman"/>
          <w:sz w:val="24"/>
          <w:szCs w:val="24"/>
          <w:lang w:val="es-ES_tradnl"/>
        </w:rPr>
      </w:pPr>
      <w:r w:rsidRPr="00140071">
        <w:rPr>
          <w:rFonts w:ascii="Times New Roman" w:hAnsi="Times New Roman" w:cs="Times New Roman"/>
          <w:sz w:val="24"/>
          <w:szCs w:val="24"/>
          <w:lang w:val="es-ES_tradnl"/>
        </w:rPr>
        <w:t>e) El costo de los espacios será asumido con cargo al Presupuesto General de la Nación, para lo cual se apropiarán anualmente las partidas necesarias.  </w:t>
      </w:r>
    </w:p>
    <w:p w14:paraId="5C2BE5A5" w14:textId="77777777" w:rsidR="002905F3" w:rsidRPr="00140071" w:rsidRDefault="002905F3" w:rsidP="002905F3">
      <w:pPr>
        <w:widowControl w:val="0"/>
        <w:tabs>
          <w:tab w:val="left" w:pos="220"/>
          <w:tab w:val="left" w:pos="720"/>
        </w:tabs>
        <w:autoSpaceDE w:val="0"/>
        <w:autoSpaceDN w:val="0"/>
        <w:adjustRightInd w:val="0"/>
        <w:spacing w:after="293"/>
        <w:jc w:val="both"/>
        <w:rPr>
          <w:rFonts w:ascii="Times New Roman" w:hAnsi="Times New Roman" w:cs="Times New Roman"/>
          <w:sz w:val="24"/>
          <w:szCs w:val="24"/>
          <w:lang w:val="es-ES_tradnl"/>
        </w:rPr>
      </w:pPr>
      <w:r w:rsidRPr="00140071">
        <w:rPr>
          <w:rFonts w:ascii="Times New Roman" w:hAnsi="Times New Roman" w:cs="Times New Roman"/>
          <w:sz w:val="24"/>
          <w:szCs w:val="24"/>
          <w:lang w:val="es-ES_tradnl"/>
        </w:rPr>
        <w:t>f) Para las concesiones o títulos que se asignen, renueven o prorroguen a partir de la vigencia de esta ley, los tiempos necesarios para el cumplimiento de lo aquí ordenado constituye una obligación especial del servicio a cargo de los concesionarios u operadores.  </w:t>
      </w:r>
    </w:p>
    <w:p w14:paraId="1B15C322" w14:textId="77777777" w:rsidR="002905F3" w:rsidRPr="00140071" w:rsidRDefault="002905F3" w:rsidP="002905F3">
      <w:pPr>
        <w:widowControl w:val="0"/>
        <w:tabs>
          <w:tab w:val="left" w:pos="220"/>
          <w:tab w:val="left" w:pos="720"/>
        </w:tabs>
        <w:autoSpaceDE w:val="0"/>
        <w:autoSpaceDN w:val="0"/>
        <w:adjustRightInd w:val="0"/>
        <w:spacing w:after="293"/>
        <w:jc w:val="both"/>
        <w:rPr>
          <w:rFonts w:ascii="Times New Roman" w:hAnsi="Times New Roman" w:cs="Times New Roman"/>
          <w:sz w:val="24"/>
          <w:szCs w:val="24"/>
          <w:lang w:val="es-ES_tradnl"/>
        </w:rPr>
      </w:pPr>
      <w:r w:rsidRPr="00140071">
        <w:rPr>
          <w:rFonts w:ascii="Times New Roman" w:hAnsi="Times New Roman" w:cs="Times New Roman"/>
          <w:sz w:val="24"/>
          <w:szCs w:val="24"/>
          <w:lang w:val="es-ES_tradnl"/>
        </w:rPr>
        <w:t xml:space="preserve">g) En los espacios otorgados para divulgación política en los medios de comunicación social del Estado y los que hacen uso del espectro electromagnético, las </w:t>
      </w:r>
      <w:r w:rsidRPr="00140071">
        <w:rPr>
          <w:rFonts w:ascii="Times New Roman" w:hAnsi="Times New Roman" w:cs="Times New Roman"/>
          <w:b/>
          <w:sz w:val="24"/>
          <w:szCs w:val="24"/>
          <w:lang w:val="es-ES_tradnl"/>
        </w:rPr>
        <w:t>organizaciones</w:t>
      </w:r>
      <w:r w:rsidRPr="00140071">
        <w:rPr>
          <w:rFonts w:ascii="Times New Roman" w:hAnsi="Times New Roman" w:cs="Times New Roman"/>
          <w:sz w:val="24"/>
          <w:szCs w:val="24"/>
          <w:lang w:val="es-ES_tradnl"/>
        </w:rPr>
        <w:t xml:space="preserve"> políticas deberán garantizar la participación paritaria entre hombres y mujeres.  </w:t>
      </w:r>
    </w:p>
    <w:p w14:paraId="2CEBC12D"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sz w:val="24"/>
          <w:szCs w:val="24"/>
          <w:lang w:val="es-ES_tradnl"/>
        </w:rPr>
        <w:t>h)  La Autoridad Electoral reglamentará la materia.</w:t>
      </w:r>
    </w:p>
    <w:p w14:paraId="6B5E9C4F"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b/>
          <w:sz w:val="24"/>
          <w:szCs w:val="24"/>
          <w:lang w:val="es-ES_tradnl"/>
        </w:rPr>
        <w:t>Artículo 14. Acceso a medios de comunicación en instalación del Congreso.</w:t>
      </w:r>
      <w:r w:rsidRPr="00140071">
        <w:rPr>
          <w:rFonts w:ascii="Times New Roman" w:hAnsi="Times New Roman" w:cs="Times New Roman"/>
          <w:sz w:val="24"/>
          <w:szCs w:val="24"/>
          <w:lang w:val="es-ES_tradnl"/>
        </w:rPr>
        <w:t xml:space="preserve"> En la instalación de las sesiones del Congreso por parte del Presidente de la República, luego de la transmisión oficial, las organizaciones políticas declaradas en oposición al Gobierno Nacional tendrán un tiempo de veinte (20) minutos para presentar sus observaciones y dar a conocer los planteamientos alternativos, en los mismos medios de comunicación social utilizados para la transmisión oficial. De no ser posible construir un acuerdo entre las organizaciones políticas declaradas en oposición, el tiempo será distribuido en proporción a su representación en el Congreso. </w:t>
      </w:r>
    </w:p>
    <w:p w14:paraId="279F6F0C"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b/>
          <w:sz w:val="24"/>
          <w:szCs w:val="24"/>
          <w:lang w:val="es-ES_tradnl"/>
        </w:rPr>
        <w:t>Parágrafo</w:t>
      </w:r>
      <w:r w:rsidRPr="00140071">
        <w:rPr>
          <w:rFonts w:ascii="Times New Roman" w:hAnsi="Times New Roman" w:cs="Times New Roman"/>
          <w:sz w:val="24"/>
          <w:szCs w:val="24"/>
          <w:lang w:val="es-ES_tradnl"/>
        </w:rPr>
        <w:t xml:space="preserve">. La Autoridad Electoral reglamentará la materia, así como las condiciones en que este derecho pueda extenderse al ejercicio de la oposición a las administraciones departamentales, distritales y municipales, siempre garantizando condiciones de equidad y proporcionalidad en relación espacios, tiempos y medios utilizados por los gobiernos locales. </w:t>
      </w:r>
    </w:p>
    <w:p w14:paraId="2A73EC03"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b/>
          <w:sz w:val="24"/>
          <w:szCs w:val="24"/>
          <w:lang w:val="es-ES_tradnl"/>
        </w:rPr>
        <w:t>Artículo 15. Acceso a medios de comunicación en alocuciones presidenciales.</w:t>
      </w:r>
      <w:r w:rsidRPr="00140071">
        <w:rPr>
          <w:rFonts w:ascii="Times New Roman" w:hAnsi="Times New Roman" w:cs="Times New Roman"/>
          <w:sz w:val="24"/>
          <w:szCs w:val="24"/>
          <w:lang w:val="es-ES_tradnl"/>
        </w:rPr>
        <w:t xml:space="preserve"> Cuando el Presidente de la República haga alocuciones oficiales en medios de comunicación que usan el espectro electromagnético, las organizaciones políticas declaradas en oposición al Gobierno Nacional, tendrán en el transcurso de las siguientes cuarenta y ocho (48) horas, en los mismos medios, con igual tiempo y horario, espacios para controvertir la posición del gobierno. Esta opción tendrá un límite de tres veces en el año. De no ser posible construir un acuerdo entre las organizaciones políticas declaradas en oposición, el tiempo será distribuido en proporción a su representación en el Congreso. </w:t>
      </w:r>
    </w:p>
    <w:p w14:paraId="3C3201F6"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b/>
          <w:sz w:val="24"/>
          <w:szCs w:val="24"/>
          <w:lang w:val="es-ES_tradnl"/>
        </w:rPr>
        <w:lastRenderedPageBreak/>
        <w:t>Parágrafo.</w:t>
      </w:r>
      <w:r w:rsidRPr="00140071">
        <w:rPr>
          <w:rFonts w:ascii="Times New Roman" w:hAnsi="Times New Roman" w:cs="Times New Roman"/>
          <w:sz w:val="24"/>
          <w:szCs w:val="24"/>
          <w:lang w:val="es-ES_tradnl"/>
        </w:rPr>
        <w:t xml:space="preserve"> La Autoridad Electoral reglamentará la materia, así como las condiciones en que este derecho pueda extenderse al ejercicio de la oposición a las administraciones departamentales, distritales y municipales. </w:t>
      </w:r>
    </w:p>
    <w:p w14:paraId="65821028" w14:textId="77777777" w:rsidR="002905F3" w:rsidRPr="008018C3"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8018C3">
        <w:rPr>
          <w:rFonts w:ascii="Times New Roman" w:hAnsi="Times New Roman" w:cs="Times New Roman"/>
          <w:b/>
          <w:sz w:val="24"/>
          <w:szCs w:val="24"/>
          <w:lang w:val="es-ES_tradnl"/>
        </w:rPr>
        <w:t>Artículo 16. Acceso a la información y a la documentación oficial.</w:t>
      </w:r>
      <w:r w:rsidRPr="008018C3">
        <w:rPr>
          <w:rFonts w:ascii="Times New Roman" w:hAnsi="Times New Roman" w:cs="Times New Roman"/>
          <w:sz w:val="24"/>
          <w:szCs w:val="24"/>
          <w:lang w:val="es-ES_tradnl"/>
        </w:rPr>
        <w:t xml:space="preserve"> Las organizaciones políticas que se declaren en oposición tendrán derecho a que se les facilite con celeridad, la información y documentación oficial, dentro de los cinco (5) días siguientes a la presentación de la solicitud. </w:t>
      </w:r>
    </w:p>
    <w:p w14:paraId="49B2CDE9" w14:textId="77777777" w:rsidR="002905F3" w:rsidRPr="008018C3"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8018C3">
        <w:rPr>
          <w:rFonts w:ascii="Times New Roman" w:hAnsi="Times New Roman" w:cs="Times New Roman"/>
          <w:b/>
          <w:sz w:val="24"/>
          <w:szCs w:val="24"/>
          <w:lang w:val="es-ES_tradnl"/>
        </w:rPr>
        <w:t>Parágrafo</w:t>
      </w:r>
      <w:r w:rsidRPr="008018C3">
        <w:rPr>
          <w:rFonts w:ascii="Times New Roman" w:hAnsi="Times New Roman" w:cs="Times New Roman"/>
          <w:sz w:val="24"/>
          <w:szCs w:val="24"/>
          <w:lang w:val="es-ES_tradnl"/>
        </w:rPr>
        <w:t>. Lo anterior sin perjuicio de lo contemplado en el artículo 258 de la ley 5ª de 1992.</w:t>
      </w:r>
    </w:p>
    <w:p w14:paraId="6B923564"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b/>
          <w:sz w:val="24"/>
          <w:szCs w:val="24"/>
          <w:lang w:val="es-ES_tradnl"/>
        </w:rPr>
        <w:t>Artículo 17. Derecho de réplica</w:t>
      </w:r>
      <w:r w:rsidRPr="00140071">
        <w:rPr>
          <w:rFonts w:ascii="Times New Roman" w:hAnsi="Times New Roman" w:cs="Times New Roman"/>
          <w:sz w:val="24"/>
          <w:szCs w:val="24"/>
          <w:lang w:val="es-ES_tradnl"/>
        </w:rPr>
        <w:t>. Las organizaciones</w:t>
      </w:r>
      <w:r w:rsidRPr="00140071" w:rsidDel="000342C2">
        <w:rPr>
          <w:rFonts w:ascii="Times New Roman" w:hAnsi="Times New Roman" w:cs="Times New Roman"/>
          <w:sz w:val="24"/>
          <w:szCs w:val="24"/>
          <w:lang w:val="es-ES_tradnl"/>
        </w:rPr>
        <w:t xml:space="preserve"> </w:t>
      </w:r>
      <w:r w:rsidRPr="00140071">
        <w:rPr>
          <w:rFonts w:ascii="Times New Roman" w:hAnsi="Times New Roman" w:cs="Times New Roman"/>
          <w:sz w:val="24"/>
          <w:szCs w:val="24"/>
          <w:lang w:val="es-ES_tradnl"/>
        </w:rPr>
        <w:t xml:space="preserve"> políticas que se declaren en oposición tendrán el derecho de réplica en los medios de comunicación social del Estado o que utilicen el espectro electromagnético, frente a tergiversaciones graves y evidentes o ataques públicos proferidos por el Presidente de la República, ministros, gobernadores, alcaldes, secretarios de despacho, directores o gerentes de entidades descentralizadas y por cualquier otro alto funcionario oficial. En tales casos la organización política interesada en ejercer este derecho, podrá responder en forma oportuna, y con tiempo, medio y espacio por lo menos iguales al que suscitó su ejercicio, y en todo caso que garanticen una amplia difusión. </w:t>
      </w:r>
    </w:p>
    <w:p w14:paraId="63171DAF" w14:textId="77777777" w:rsidR="002905F3" w:rsidRPr="00140071" w:rsidRDefault="002905F3" w:rsidP="002905F3">
      <w:pPr>
        <w:jc w:val="both"/>
        <w:rPr>
          <w:rFonts w:ascii="Times New Roman" w:hAnsi="Times New Roman" w:cs="Times New Roman"/>
          <w:sz w:val="24"/>
          <w:szCs w:val="24"/>
          <w:lang w:val="es-ES_tradnl"/>
        </w:rPr>
      </w:pPr>
      <w:r w:rsidRPr="00140071">
        <w:rPr>
          <w:rFonts w:ascii="Times New Roman" w:hAnsi="Times New Roman" w:cs="Times New Roman"/>
          <w:sz w:val="24"/>
          <w:szCs w:val="24"/>
          <w:lang w:val="es-ES_tradnl"/>
        </w:rPr>
        <w:t>Cuando los ataques mencionados se produzcan en alocuciones o intervenciones oficiales, haciendo uso de los espacios que la ley reserva para este tipo de funcionarios en los medios de comunicación social del Estado o que utilicen el espectro electromagnético, se solicitará la protección del derecho en los términos establecidos en esta ley y se concederá en condiciones de equidad para que el representante de la organización de oposición pueda responder en forma oportuna, y con tiempos y medios similares, y que en todo caso garanticen una amplia difusión.</w:t>
      </w:r>
    </w:p>
    <w:p w14:paraId="08DAB332" w14:textId="77777777" w:rsidR="002905F3" w:rsidRPr="00140071" w:rsidRDefault="002905F3" w:rsidP="002905F3">
      <w:pPr>
        <w:jc w:val="both"/>
        <w:rPr>
          <w:rFonts w:ascii="Times New Roman" w:hAnsi="Times New Roman" w:cs="Times New Roman"/>
          <w:sz w:val="24"/>
          <w:szCs w:val="24"/>
          <w:lang w:val="es-ES_tradnl"/>
        </w:rPr>
      </w:pPr>
    </w:p>
    <w:p w14:paraId="491938DD" w14:textId="77777777" w:rsidR="002905F3" w:rsidRPr="00140071" w:rsidRDefault="002905F3" w:rsidP="002905F3">
      <w:pPr>
        <w:jc w:val="both"/>
        <w:rPr>
          <w:rFonts w:ascii="Times New Roman" w:hAnsi="Times New Roman" w:cs="Times New Roman"/>
          <w:sz w:val="24"/>
          <w:szCs w:val="24"/>
          <w:lang w:val="es-ES_tradnl"/>
        </w:rPr>
      </w:pPr>
      <w:r w:rsidRPr="00140071">
        <w:rPr>
          <w:rFonts w:ascii="Times New Roman" w:hAnsi="Times New Roman" w:cs="Times New Roman"/>
          <w:sz w:val="24"/>
          <w:szCs w:val="24"/>
          <w:lang w:val="es-ES_tradnl"/>
        </w:rPr>
        <w:t>Cuando los ataques mencionados por una intervención o declaración de los funcionarios enunciados, transmitida en los noticieros y programas de opinión que se emitan en los medios de comunicación social del Estado, que utilicen el espectro electromagnético, el medio de comunicación donde se emitió la declaración deberá dar la oportunidad a la organización de oposición afectada de responder y controvertir el ataque. Cuando el medio de comunicación en el cual se haya emitido el ataque haya dado oportunidad de respuesta, no procederá en ningún caso el derecho de réplica.</w:t>
      </w:r>
    </w:p>
    <w:p w14:paraId="67A75CDC" w14:textId="77777777" w:rsidR="002905F3" w:rsidRPr="00140071" w:rsidRDefault="002905F3" w:rsidP="002905F3">
      <w:pPr>
        <w:jc w:val="both"/>
        <w:rPr>
          <w:rFonts w:ascii="Times New Roman" w:hAnsi="Times New Roman" w:cs="Times New Roman"/>
          <w:sz w:val="24"/>
          <w:szCs w:val="24"/>
          <w:lang w:val="es-ES_tradnl"/>
        </w:rPr>
      </w:pPr>
    </w:p>
    <w:p w14:paraId="1AA25750" w14:textId="77777777" w:rsidR="002905F3" w:rsidRPr="00140071" w:rsidRDefault="002905F3" w:rsidP="002905F3">
      <w:pPr>
        <w:jc w:val="both"/>
        <w:rPr>
          <w:rFonts w:ascii="Times New Roman" w:hAnsi="Times New Roman" w:cs="Times New Roman"/>
          <w:sz w:val="24"/>
          <w:szCs w:val="24"/>
          <w:lang w:val="es-ES_tradnl"/>
        </w:rPr>
      </w:pPr>
      <w:r w:rsidRPr="00140071">
        <w:rPr>
          <w:rFonts w:ascii="Times New Roman" w:hAnsi="Times New Roman" w:cs="Times New Roman"/>
          <w:sz w:val="24"/>
          <w:szCs w:val="24"/>
          <w:lang w:val="es-ES_tradnl"/>
        </w:rPr>
        <w:t xml:space="preserve">Si el medio no concede la oportunidad de responder al afectado y quien así se considere contacta al medio de comunicación, dentro de los tres días siguientes a la emisión de las declaraciones, y éste se niega a permitir su intervención, la organización de oposición afectada podrá acudir a la acción de protección de los derechos de oposición en los términos del artículo 28 de la presente ley.  </w:t>
      </w:r>
    </w:p>
    <w:p w14:paraId="60FC6769" w14:textId="77777777" w:rsidR="002905F3" w:rsidRPr="00140071" w:rsidRDefault="002905F3" w:rsidP="002905F3">
      <w:pPr>
        <w:jc w:val="both"/>
        <w:rPr>
          <w:rFonts w:ascii="Times New Roman" w:hAnsi="Times New Roman" w:cs="Times New Roman"/>
          <w:sz w:val="24"/>
          <w:szCs w:val="24"/>
          <w:lang w:val="es-ES_tradnl"/>
        </w:rPr>
      </w:pPr>
    </w:p>
    <w:p w14:paraId="4E180EB2"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sz w:val="24"/>
          <w:szCs w:val="24"/>
          <w:lang w:val="es-ES_tradnl"/>
        </w:rPr>
        <w:t>En todo caso, la réplica se otorgará con base en el principio de buena fe y de forma oportuna, y con tiempo y medio proporcionales, y en un espacio por lo menos similar al que suscitó su ejercicio, y en todo caso que garantice una difusión amplia con respeto por la libertad del noticiero o espacio de opinión para elaborar la respectiva nota informativa o de opinión. Los contenidos completos de la réplica deben estar disponibles en la versión electrónica de los medios de comunicación.</w:t>
      </w:r>
    </w:p>
    <w:p w14:paraId="0BF89D8E"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b/>
          <w:sz w:val="24"/>
          <w:szCs w:val="24"/>
          <w:lang w:val="es-ES_tradnl"/>
        </w:rPr>
        <w:t>Artículo 18. Participación en mesas directivas de plenarias de corporaciones públicas de elección popular</w:t>
      </w:r>
      <w:r w:rsidRPr="00140071">
        <w:rPr>
          <w:rFonts w:ascii="Times New Roman" w:hAnsi="Times New Roman" w:cs="Times New Roman"/>
          <w:sz w:val="24"/>
          <w:szCs w:val="24"/>
          <w:lang w:val="es-ES_tradnl"/>
        </w:rPr>
        <w:t xml:space="preserve">. Las organizaciones políticas declaradas en oposición y con representación en la correspondiente corporación pública, tendrán participación a través de al menos una de las posiciones de las mesas directivas de las Plenarias del Congreso de la República, las asambleas departamentales, los concejos distritales y de capitales departamentales. Los candidatos para ocupar la plaza que le corresponda a la oposición solo podrán ser postulados por dichas organizaciones. </w:t>
      </w:r>
    </w:p>
    <w:p w14:paraId="5BC110B9"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sz w:val="24"/>
          <w:szCs w:val="24"/>
          <w:lang w:val="es-ES_tradnl"/>
        </w:rPr>
        <w:t xml:space="preserve">La organización política que hubiese ocupado este lugar en las mesas directivas no podrá volver a ocuparlo hasta tanto no lo hagan las demás declaradas en oposición, salvo que por unanimidad así lo decidan. </w:t>
      </w:r>
    </w:p>
    <w:p w14:paraId="18AB75A2"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sz w:val="24"/>
          <w:szCs w:val="24"/>
          <w:lang w:val="es-ES_tradnl"/>
        </w:rPr>
        <w:t xml:space="preserve">Esta representación debe alternarse en períodos sucesivos entre hombres y mujeres. </w:t>
      </w:r>
    </w:p>
    <w:p w14:paraId="04CC74F6"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b/>
          <w:sz w:val="24"/>
          <w:szCs w:val="24"/>
          <w:lang w:val="es-ES_tradnl"/>
        </w:rPr>
        <w:t>Artículo 19. Participación en la Agenda de las Corporaciones Pública.</w:t>
      </w:r>
      <w:r w:rsidRPr="00140071">
        <w:rPr>
          <w:rFonts w:ascii="Times New Roman" w:hAnsi="Times New Roman" w:cs="Times New Roman"/>
          <w:sz w:val="24"/>
          <w:szCs w:val="24"/>
          <w:lang w:val="es-ES_tradnl"/>
        </w:rPr>
        <w:t xml:space="preserve"> Los voceros de las bancadas de las organizaciones</w:t>
      </w:r>
      <w:r w:rsidRPr="00140071" w:rsidDel="00515B68">
        <w:rPr>
          <w:rFonts w:ascii="Times New Roman" w:hAnsi="Times New Roman" w:cs="Times New Roman"/>
          <w:sz w:val="24"/>
          <w:szCs w:val="24"/>
          <w:lang w:val="es-ES_tradnl"/>
        </w:rPr>
        <w:t xml:space="preserve"> </w:t>
      </w:r>
      <w:r w:rsidRPr="00140071">
        <w:rPr>
          <w:rFonts w:ascii="Times New Roman" w:hAnsi="Times New Roman" w:cs="Times New Roman"/>
          <w:sz w:val="24"/>
          <w:szCs w:val="24"/>
          <w:lang w:val="es-ES_tradnl"/>
        </w:rPr>
        <w:t xml:space="preserve">políticas declaradas en oposición y con representación en la respectiva corporación pública de elección popular, según sus prioridades y de común acuerdo entre ellos, tendrán derecho a determinar el orden del día de la sesión plenaria y comisiones permanentes, tres (3) veces durante cada legislatura del Congreso de conformidad con lo establecido en el artículo 138 de la Constitución Política, y una (1) vez durante cada período de sesiones ordinarias de la asamblea departamental, concejo distrital o municipal, según corresponda. El orden del día podrá incluir debates de control político. La mesa directiva deberá acogerse y respetar ese orden del día. </w:t>
      </w:r>
    </w:p>
    <w:p w14:paraId="32AFC22E"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sz w:val="24"/>
          <w:szCs w:val="24"/>
          <w:lang w:val="es-ES_tradnl"/>
        </w:rPr>
        <w:t xml:space="preserve">El orden del día que por derecho propio determinan los voceros de las bancadas de las organizaciones políticas declaradas en oposición, sólo podrá ser modificado por ellos mismos. </w:t>
      </w:r>
    </w:p>
    <w:p w14:paraId="1BB93D20"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b/>
          <w:sz w:val="24"/>
          <w:szCs w:val="24"/>
          <w:lang w:val="es-ES_tradnl"/>
        </w:rPr>
        <w:t>Parágrafo</w:t>
      </w:r>
      <w:r w:rsidRPr="00140071">
        <w:rPr>
          <w:rFonts w:ascii="Times New Roman" w:hAnsi="Times New Roman" w:cs="Times New Roman"/>
          <w:sz w:val="24"/>
          <w:szCs w:val="24"/>
          <w:lang w:val="es-ES_tradnl"/>
        </w:rPr>
        <w:t xml:space="preserve">. Será considerada falta grave la inasistencia, sin causa justificada, por parte del funcionario del Gobierno Nacional o local citado a debate de control político durante las sesiones en donde el orden el día haya sido determinado por las organizaciones políticas declaradas en oposición. </w:t>
      </w:r>
    </w:p>
    <w:p w14:paraId="2C6AA302"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b/>
          <w:sz w:val="24"/>
          <w:szCs w:val="24"/>
          <w:lang w:val="es-ES_tradnl"/>
        </w:rPr>
        <w:t>Artículo 20. Participación en la Comisión de Relaciones Exteriores</w:t>
      </w:r>
      <w:r w:rsidRPr="00140071">
        <w:rPr>
          <w:rFonts w:ascii="Times New Roman" w:hAnsi="Times New Roman" w:cs="Times New Roman"/>
          <w:sz w:val="24"/>
          <w:szCs w:val="24"/>
          <w:lang w:val="es-ES_tradnl"/>
        </w:rPr>
        <w:t xml:space="preserve">. Para la selección de los miembros del Senado de la República en la Comisión Asesora de Relaciones Exteriores se elegirá al menos un principal y un suplente de las organizaciones políticas declaradas en </w:t>
      </w:r>
      <w:r w:rsidRPr="00140071">
        <w:rPr>
          <w:rFonts w:ascii="Times New Roman" w:hAnsi="Times New Roman" w:cs="Times New Roman"/>
          <w:sz w:val="24"/>
          <w:szCs w:val="24"/>
          <w:lang w:val="es-ES_tradnl"/>
        </w:rPr>
        <w:lastRenderedPageBreak/>
        <w:t>oposición al Gobierno Nacional y con representación en dicha cámara, de los cuales uno será mujer y se alternará la posición principal y suplencia entre el hombre y la mujer. Los candidatos solo podrán ser postulados por dichas organizaciones.</w:t>
      </w:r>
      <w:r w:rsidRPr="00140071" w:rsidDel="00515B68">
        <w:rPr>
          <w:rFonts w:ascii="Times New Roman" w:hAnsi="Times New Roman" w:cs="Times New Roman"/>
          <w:sz w:val="24"/>
          <w:szCs w:val="24"/>
          <w:lang w:val="es-ES_tradnl"/>
        </w:rPr>
        <w:t xml:space="preserve"> </w:t>
      </w:r>
    </w:p>
    <w:p w14:paraId="11FC47EA"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b/>
          <w:sz w:val="24"/>
          <w:szCs w:val="24"/>
          <w:lang w:val="es-ES_tradnl"/>
        </w:rPr>
        <w:t>Artículo 21. Derecho a participar en las herramientas de comunicación de las corporaciones públicas de elección popular.</w:t>
      </w:r>
      <w:r w:rsidRPr="00140071">
        <w:rPr>
          <w:rFonts w:ascii="Times New Roman" w:hAnsi="Times New Roman" w:cs="Times New Roman"/>
          <w:sz w:val="24"/>
          <w:szCs w:val="24"/>
          <w:lang w:val="es-ES_tradnl"/>
        </w:rPr>
        <w:t xml:space="preserve"> Las organizaciones políticas con representación en las corporaciones públicas de elección popular declaradas en oposición tendrán derecho a una participación adecuada y equitativa en los programas de radio, televisión, publicaciones escritas y demás herramientas de comunicación que estén a cargo de la respectiva corporación pública de elección popular. </w:t>
      </w:r>
    </w:p>
    <w:p w14:paraId="165F9ABA"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b/>
          <w:sz w:val="24"/>
          <w:szCs w:val="24"/>
          <w:lang w:val="es-ES_tradnl"/>
        </w:rPr>
      </w:pPr>
      <w:r w:rsidRPr="00140071">
        <w:rPr>
          <w:rFonts w:ascii="Times New Roman" w:hAnsi="Times New Roman" w:cs="Times New Roman"/>
          <w:b/>
          <w:sz w:val="24"/>
          <w:szCs w:val="24"/>
          <w:lang w:val="es-ES_tradnl"/>
        </w:rPr>
        <w:t xml:space="preserve">Artículo 22. Transparencia y rendición de cuentas en el Plan de Desarrollo y Planes Plurianuales de Inversión. </w:t>
      </w:r>
    </w:p>
    <w:p w14:paraId="6CBF8651"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sz w:val="24"/>
          <w:szCs w:val="24"/>
          <w:lang w:val="es-ES_tradnl"/>
        </w:rPr>
        <w:t xml:space="preserve">En el marco de la aprobación de los planes plurianuales de inversiones de los Planes de Desarrollo del nivel nacional, departamental y municipal, el respectivo Gobierno deberá hacer público en los portales web institucionales los programas y proyectos que se pretendan ejecutar. Además, deberán publicarse las modificaciones o adiciones a su articulado presentadas en el trámite de la construcción de dichos planes plurianuales y los congresistas, diputados y/o concejales autores de las mismas.  </w:t>
      </w:r>
    </w:p>
    <w:p w14:paraId="0A90CCD6"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sz w:val="24"/>
          <w:szCs w:val="24"/>
          <w:lang w:val="es-ES_tradnl"/>
        </w:rPr>
        <w:t xml:space="preserve">Los gobiernos nacionales, departamentales, distritales y municipales realizarán audiencias públicas para que la ciudadanía pueda conocer los proyectos de inversión en el marco de los planes plurianuales y puedan presentar propuestas de priorización de las respectivas inversiones. Para el caso del Gobierno Nacional estas audiencias deberán realizarse por departamentos, en los Gobiernos Departamentales deberán adelantarse en sus respectivos municipios y en los gobiernos distritales o municipales se realizarán, según el caso, por localidades, comunas o barrios. </w:t>
      </w:r>
    </w:p>
    <w:p w14:paraId="700EE782"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sz w:val="24"/>
          <w:szCs w:val="24"/>
          <w:lang w:val="es-ES_tradnl"/>
        </w:rPr>
        <w:t xml:space="preserve">Igualmente, antes de finalizar cada año del período constitucional, el Presidente de la República, los gobernadores y los alcaldes distritales y municipales, presentarán a la respectiva corporación pública de elección popular, un informe de cumplimiento de metas del Plan de Desarrollo y ejecución del presupuesto de inversión. </w:t>
      </w:r>
    </w:p>
    <w:p w14:paraId="06D46828"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sz w:val="24"/>
          <w:szCs w:val="24"/>
          <w:lang w:val="es-ES_tradnl"/>
        </w:rPr>
        <w:t xml:space="preserve">Los gobiernos deberán poner a disposición de la ciudadanía el informe en la página web y demás canales digitales que para tal efecto disponga cada entidad. </w:t>
      </w:r>
    </w:p>
    <w:p w14:paraId="1DAC78D0"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sz w:val="24"/>
          <w:szCs w:val="24"/>
          <w:lang w:val="es-ES_tradnl"/>
        </w:rPr>
        <w:t xml:space="preserve">El informe será debatido en plenaria dentro de los treinta (30) días siguientes de su radicación. Para ello, las organizaciones políticas declaradas en oposición y en independencia tendrán derecho a que se realice una sesión exclusiva en la respectiva corporación pública de elección popular para exponer sus posturas y argumentos frente a dicho informe. La presencia del gobierno será obligatoria. </w:t>
      </w:r>
    </w:p>
    <w:p w14:paraId="7CA37277"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b/>
          <w:sz w:val="24"/>
          <w:szCs w:val="24"/>
          <w:lang w:val="es-ES_tradnl"/>
        </w:rPr>
        <w:t>Parágrafo.</w:t>
      </w:r>
      <w:r w:rsidRPr="00140071">
        <w:rPr>
          <w:rFonts w:ascii="Times New Roman" w:hAnsi="Times New Roman" w:cs="Times New Roman"/>
          <w:sz w:val="24"/>
          <w:szCs w:val="24"/>
          <w:lang w:val="es-ES_tradnl"/>
        </w:rPr>
        <w:t xml:space="preserve"> Para el caso del gobierno nacional, en el informe deberá especificarse el cumplimiento de metas sobre el Plan de Desarrollo y el monto total de la inversión que se </w:t>
      </w:r>
      <w:r w:rsidRPr="00140071">
        <w:rPr>
          <w:rFonts w:ascii="Times New Roman" w:hAnsi="Times New Roman" w:cs="Times New Roman"/>
          <w:sz w:val="24"/>
          <w:szCs w:val="24"/>
          <w:lang w:val="es-ES_tradnl"/>
        </w:rPr>
        <w:lastRenderedPageBreak/>
        <w:t xml:space="preserve">realizó en cada departamento y región, la distribución sectorial de la inversión a nivel departamental, los programas que se implementaron en cada sector y la entidad competente de su ejecución. </w:t>
      </w:r>
    </w:p>
    <w:p w14:paraId="256B3432"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sz w:val="24"/>
          <w:szCs w:val="24"/>
          <w:lang w:val="es-ES_tradnl"/>
        </w:rPr>
        <w:t xml:space="preserve">Para el caso de los departamentos, en el informe deberá especificarse el cumplimiento de metas sobre el Plan de Desarrollo y el monto total de la inversión que se realizó en cada municipio, la distribución sectorial de la inversión a nivel departamental, los programas que se implementaron en cada sector y la entidad competente de su ejecución. </w:t>
      </w:r>
    </w:p>
    <w:p w14:paraId="1CBE2A79"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sz w:val="24"/>
          <w:szCs w:val="24"/>
          <w:lang w:val="es-ES_tradnl"/>
        </w:rPr>
        <w:t xml:space="preserve">Para el caso de los municipios y distritos, en el informe deberá especificarse el cumplimiento de metas sobre el Plan de Desarrollo y el monto total de la inversión que se realizó en el municipio, en los corregimientos, comunas o localidades, la distribución sectorial de la inversión, los programas que se implementaron en cada sector y la entidad competente de su ejecución. </w:t>
      </w:r>
    </w:p>
    <w:p w14:paraId="4670224C"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b/>
          <w:sz w:val="24"/>
          <w:szCs w:val="24"/>
          <w:lang w:val="es-ES_tradnl"/>
        </w:rPr>
        <w:t>Artículo 23. Derechos de oposición en las Juntas Administradoras Locales</w:t>
      </w:r>
      <w:r w:rsidRPr="00140071">
        <w:rPr>
          <w:rFonts w:ascii="Times New Roman" w:hAnsi="Times New Roman" w:cs="Times New Roman"/>
          <w:sz w:val="24"/>
          <w:szCs w:val="24"/>
          <w:lang w:val="es-ES_tradnl"/>
        </w:rPr>
        <w:t xml:space="preserve">. Las  organizaciones políticas declaradas en oposición a los gobiernos municipales y distritales, y con representación en las juntas administradoras locales, tendrán dentro de ellas los siguientes derechos: participación en la mesas directivas de plenarias, participación en la agenda de la corporación pública en los término de esta ley y a participar en las herramientas de comunicación de la corporación pública. </w:t>
      </w:r>
    </w:p>
    <w:p w14:paraId="56E09C3E" w14:textId="77777777" w:rsidR="002905F3" w:rsidRPr="00140071" w:rsidRDefault="002905F3" w:rsidP="002905F3">
      <w:pPr>
        <w:jc w:val="both"/>
        <w:textAlignment w:val="center"/>
        <w:rPr>
          <w:rFonts w:ascii="Times New Roman" w:hAnsi="Times New Roman" w:cs="Times New Roman"/>
          <w:bCs/>
          <w:color w:val="000000"/>
          <w:sz w:val="24"/>
          <w:szCs w:val="24"/>
          <w:lang w:val="es-ES_tradnl"/>
        </w:rPr>
      </w:pPr>
      <w:r w:rsidRPr="00140071">
        <w:rPr>
          <w:rFonts w:ascii="Times New Roman" w:hAnsi="Times New Roman" w:cs="Times New Roman"/>
          <w:b/>
          <w:bCs/>
          <w:color w:val="000000"/>
          <w:sz w:val="24"/>
          <w:szCs w:val="24"/>
          <w:lang w:val="es-ES_tradnl"/>
        </w:rPr>
        <w:t xml:space="preserve">Artículo 24. Curules en Senado y Cámara de Representantes. </w:t>
      </w:r>
      <w:r w:rsidRPr="00140071">
        <w:rPr>
          <w:rFonts w:ascii="Times New Roman" w:hAnsi="Times New Roman" w:cs="Times New Roman"/>
          <w:bCs/>
          <w:color w:val="000000"/>
          <w:sz w:val="24"/>
          <w:szCs w:val="24"/>
          <w:lang w:val="es-ES_tradnl"/>
        </w:rPr>
        <w:t>Los candidatos que sigan en votos a quienes la autoridad electoral declare elegidos Presidente y Vicepresidente de la República, tendrán el derecho personal a ocupar, en su orden, una curul en el Senado de la República y otra en la Cámara de Representantes, durante el periodo de estas corporaciones, e integrarán las comisiones primeras constitucionales de las respectivas cámaras. Terminados los escrutinios electorales, la autoridad electoral les expedirá las respectivas credenciales.</w:t>
      </w:r>
    </w:p>
    <w:p w14:paraId="01D6E02D" w14:textId="77777777" w:rsidR="002905F3" w:rsidRPr="00140071" w:rsidRDefault="002905F3" w:rsidP="002905F3">
      <w:pPr>
        <w:jc w:val="both"/>
        <w:textAlignment w:val="center"/>
        <w:rPr>
          <w:rFonts w:ascii="Times New Roman" w:hAnsi="Times New Roman" w:cs="Times New Roman"/>
          <w:bCs/>
          <w:color w:val="000000"/>
          <w:sz w:val="24"/>
          <w:szCs w:val="24"/>
          <w:lang w:val="es-ES_tradnl"/>
        </w:rPr>
      </w:pPr>
    </w:p>
    <w:p w14:paraId="2B62D62C" w14:textId="77777777" w:rsidR="002905F3" w:rsidRPr="00140071" w:rsidRDefault="002905F3" w:rsidP="002905F3">
      <w:pPr>
        <w:jc w:val="both"/>
        <w:textAlignment w:val="center"/>
        <w:rPr>
          <w:rFonts w:ascii="Times New Roman" w:hAnsi="Times New Roman" w:cs="Times New Roman"/>
          <w:bCs/>
          <w:color w:val="000000"/>
          <w:sz w:val="24"/>
          <w:szCs w:val="24"/>
          <w:lang w:val="es-ES_tradnl"/>
        </w:rPr>
      </w:pPr>
      <w:r w:rsidRPr="00140071">
        <w:rPr>
          <w:rFonts w:ascii="Times New Roman" w:hAnsi="Times New Roman" w:cs="Times New Roman"/>
          <w:bCs/>
          <w:color w:val="000000"/>
          <w:sz w:val="24"/>
          <w:szCs w:val="24"/>
          <w:lang w:val="es-ES_tradnl"/>
        </w:rPr>
        <w:t xml:space="preserve">Quienes resultaren elegidos mediante esta fórmula, serán miembros adicionales de las actuales comisiones constitucionales permanentes del Senado de la República y de la Cámara de representantes y, con la organización política a que pertenezcan, podrán intervenir en las opciones previstas en el artículo 6º de esta ley y harán parte de bancada de la misma organización política. </w:t>
      </w:r>
    </w:p>
    <w:p w14:paraId="09BF15D4"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p>
    <w:p w14:paraId="02B52735" w14:textId="77777777" w:rsidR="002905F3" w:rsidRPr="00140071" w:rsidRDefault="002905F3" w:rsidP="002905F3">
      <w:pPr>
        <w:jc w:val="both"/>
        <w:textAlignment w:val="center"/>
        <w:rPr>
          <w:rFonts w:ascii="Times New Roman" w:hAnsi="Times New Roman" w:cs="Times New Roman"/>
          <w:bCs/>
          <w:color w:val="000000"/>
          <w:sz w:val="24"/>
          <w:szCs w:val="24"/>
          <w:lang w:val="es-ES_tradnl"/>
        </w:rPr>
      </w:pPr>
      <w:r w:rsidRPr="00140071">
        <w:rPr>
          <w:rFonts w:ascii="Times New Roman" w:hAnsi="Times New Roman" w:cs="Times New Roman"/>
          <w:b/>
          <w:bCs/>
          <w:color w:val="000000"/>
          <w:sz w:val="24"/>
          <w:szCs w:val="24"/>
          <w:lang w:val="es-ES_tradnl"/>
        </w:rPr>
        <w:t xml:space="preserve">Artículo 25. Curules en las corporaciones públicas de elección popular de las entidades territoriales. </w:t>
      </w:r>
      <w:r w:rsidRPr="00140071">
        <w:rPr>
          <w:rFonts w:ascii="Times New Roman" w:hAnsi="Times New Roman" w:cs="Times New Roman"/>
          <w:bCs/>
          <w:color w:val="000000"/>
          <w:sz w:val="24"/>
          <w:szCs w:val="24"/>
          <w:lang w:val="es-ES_tradnl"/>
        </w:rPr>
        <w:t xml:space="preserve">Los candidatos que sigan en votos a quienes la autoridad electoral declare elegidos en los cargos de Gobernador de Departamento, Alcalde Distrital y Alcalde Municipal, tendrán derecho personal a ocupar, en su orden, una curul en las Asambleas Departamentales, Concejos Distritales y Concejos Municipales respectivos, durante el periodo de estas corporaciones. Con la organización política a que pertenezcan, podrán </w:t>
      </w:r>
      <w:r w:rsidRPr="00140071">
        <w:rPr>
          <w:rFonts w:ascii="Times New Roman" w:hAnsi="Times New Roman" w:cs="Times New Roman"/>
          <w:bCs/>
          <w:color w:val="000000"/>
          <w:sz w:val="24"/>
          <w:szCs w:val="24"/>
          <w:lang w:val="es-ES_tradnl"/>
        </w:rPr>
        <w:lastRenderedPageBreak/>
        <w:t>intervenir en las opciones previstas en el artículo 7º de esta ley y harán parte de la misma organización política.</w:t>
      </w:r>
    </w:p>
    <w:p w14:paraId="7AADD0C6" w14:textId="77777777" w:rsidR="002905F3" w:rsidRPr="00140071" w:rsidRDefault="002905F3" w:rsidP="002905F3">
      <w:pPr>
        <w:jc w:val="both"/>
        <w:textAlignment w:val="center"/>
        <w:rPr>
          <w:rFonts w:ascii="Times New Roman" w:hAnsi="Times New Roman" w:cs="Times New Roman"/>
          <w:bCs/>
          <w:color w:val="000000"/>
          <w:sz w:val="24"/>
          <w:szCs w:val="24"/>
          <w:lang w:val="es-ES_tradnl"/>
        </w:rPr>
      </w:pPr>
    </w:p>
    <w:p w14:paraId="792F48CB"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sz w:val="24"/>
          <w:szCs w:val="24"/>
          <w:lang w:val="es-ES_tradnl"/>
        </w:rPr>
        <w:t xml:space="preserve">Posterior a la declaratoria de elección de los cargos de Gobernador, Alcalde Distrital y Municipal y previo a la de las Asambleas Departamentales y Concejos Distritales y Municipales respectivamente, los candidatos que ocuparon el segundo puesto en votación, deberán manifestar por escrito ante la comisión escrutadora competente, su decisión de aceptar o no una curul en las Asambleas Departamentales y Concejos Distritales y Municipales. </w:t>
      </w:r>
    </w:p>
    <w:p w14:paraId="2608973F" w14:textId="77777777" w:rsidR="002905F3" w:rsidRPr="00140071" w:rsidRDefault="002905F3" w:rsidP="002905F3">
      <w:pPr>
        <w:jc w:val="both"/>
        <w:textAlignment w:val="center"/>
        <w:rPr>
          <w:rFonts w:ascii="Times New Roman" w:hAnsi="Times New Roman" w:cs="Times New Roman"/>
          <w:bCs/>
          <w:color w:val="000000"/>
          <w:sz w:val="24"/>
          <w:szCs w:val="24"/>
          <w:lang w:val="es-ES_tradnl"/>
        </w:rPr>
      </w:pPr>
      <w:r w:rsidRPr="00140071">
        <w:rPr>
          <w:rFonts w:ascii="Times New Roman" w:hAnsi="Times New Roman" w:cs="Times New Roman"/>
          <w:bCs/>
          <w:color w:val="000000"/>
          <w:sz w:val="24"/>
          <w:szCs w:val="24"/>
          <w:lang w:val="es-ES_tradnl"/>
        </w:rPr>
        <w:t xml:space="preserve">Otorgadas las credenciales a los gobernadores y alcaldes distritales y municipales, la autoridad electoral les expedirá, previa aceptación, las credenciales como diputados y concejales distritales y municipales a los que ocuparon los segundos puestos en la votación para los mismos cargos y aplicará la regla general prevista en el artículo 263 de la Constitución para la distribución de las curules restantes de Asambleas Departamentales y Concejos Distritales y Municipales. </w:t>
      </w:r>
    </w:p>
    <w:p w14:paraId="329F1D56" w14:textId="77777777" w:rsidR="002905F3" w:rsidRPr="00140071" w:rsidRDefault="002905F3" w:rsidP="002905F3">
      <w:pPr>
        <w:jc w:val="both"/>
        <w:textAlignment w:val="center"/>
        <w:rPr>
          <w:rFonts w:ascii="Times New Roman" w:hAnsi="Times New Roman" w:cs="Times New Roman"/>
          <w:bCs/>
          <w:color w:val="000000"/>
          <w:sz w:val="24"/>
          <w:szCs w:val="24"/>
          <w:lang w:val="es-ES_tradnl"/>
        </w:rPr>
      </w:pPr>
    </w:p>
    <w:p w14:paraId="1D3530BB"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bCs/>
          <w:color w:val="000000"/>
          <w:sz w:val="24"/>
          <w:szCs w:val="24"/>
          <w:lang w:val="es-ES_tradnl"/>
        </w:rPr>
        <w:t xml:space="preserve">Si no hay aceptación de la curul se aplicará la regla general prevista en el artículo 263 de la Constitución política para la distribución de todas las curules de Asambleas Departamentales y Concejos Distritales y Municipales por población.    </w:t>
      </w:r>
    </w:p>
    <w:p w14:paraId="1C9B2A29" w14:textId="77777777" w:rsidR="002905F3" w:rsidRPr="00140071" w:rsidRDefault="002905F3" w:rsidP="002905F3">
      <w:pPr>
        <w:widowControl w:val="0"/>
        <w:autoSpaceDE w:val="0"/>
        <w:autoSpaceDN w:val="0"/>
        <w:adjustRightInd w:val="0"/>
        <w:spacing w:after="240"/>
        <w:jc w:val="center"/>
        <w:rPr>
          <w:rFonts w:ascii="Times New Roman" w:hAnsi="Times New Roman" w:cs="Times New Roman"/>
          <w:b/>
          <w:sz w:val="24"/>
          <w:szCs w:val="24"/>
          <w:lang w:val="es-ES_tradnl"/>
        </w:rPr>
      </w:pPr>
      <w:r w:rsidRPr="00140071">
        <w:rPr>
          <w:rFonts w:ascii="Times New Roman" w:hAnsi="Times New Roman" w:cs="Times New Roman"/>
          <w:b/>
          <w:sz w:val="24"/>
          <w:szCs w:val="24"/>
          <w:lang w:val="es-ES_tradnl"/>
        </w:rPr>
        <w:t>CAPÍTULO III </w:t>
      </w:r>
    </w:p>
    <w:p w14:paraId="07AD3187" w14:textId="77777777" w:rsidR="002905F3" w:rsidRPr="00140071" w:rsidRDefault="002905F3" w:rsidP="002905F3">
      <w:pPr>
        <w:widowControl w:val="0"/>
        <w:autoSpaceDE w:val="0"/>
        <w:autoSpaceDN w:val="0"/>
        <w:adjustRightInd w:val="0"/>
        <w:spacing w:after="240"/>
        <w:jc w:val="center"/>
        <w:rPr>
          <w:rFonts w:ascii="Times New Roman" w:hAnsi="Times New Roman" w:cs="Times New Roman"/>
          <w:b/>
          <w:sz w:val="24"/>
          <w:szCs w:val="24"/>
          <w:lang w:val="es-ES_tradnl"/>
        </w:rPr>
      </w:pPr>
      <w:r w:rsidRPr="00140071">
        <w:rPr>
          <w:rFonts w:ascii="Times New Roman" w:hAnsi="Times New Roman" w:cs="Times New Roman"/>
          <w:b/>
          <w:sz w:val="24"/>
          <w:szCs w:val="24"/>
          <w:lang w:val="es-ES_tradnl"/>
        </w:rPr>
        <w:t>De las Organizaciones Políticas Independientes</w:t>
      </w:r>
    </w:p>
    <w:p w14:paraId="1A51B839"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b/>
          <w:sz w:val="24"/>
          <w:szCs w:val="24"/>
          <w:lang w:val="es-ES_tradnl"/>
        </w:rPr>
      </w:pPr>
    </w:p>
    <w:p w14:paraId="4C1534AE"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b/>
          <w:sz w:val="24"/>
          <w:szCs w:val="24"/>
          <w:lang w:val="es-ES_tradnl"/>
        </w:rPr>
        <w:t>Artículo 26. Organizaciones Políticas Independientes.</w:t>
      </w:r>
      <w:r w:rsidRPr="00140071">
        <w:rPr>
          <w:rFonts w:ascii="Times New Roman" w:hAnsi="Times New Roman" w:cs="Times New Roman"/>
          <w:sz w:val="24"/>
          <w:szCs w:val="24"/>
          <w:lang w:val="es-ES_tradnl"/>
        </w:rPr>
        <w:t xml:space="preserve"> Las organizaciones políticas que cuentan con representación en las corporaciones públicas de elección popular, que no hacen parte del gobierno, ni de la oposición, deberán declararse como independientes. Sin perjuicio de los que le asisten a toda organización política, tendrán los siguientes derechos: </w:t>
      </w:r>
    </w:p>
    <w:p w14:paraId="6492C61C" w14:textId="77777777" w:rsidR="002905F3" w:rsidRPr="00140071" w:rsidRDefault="002905F3" w:rsidP="002905F3">
      <w:pPr>
        <w:pStyle w:val="Prrafodelista"/>
        <w:widowControl w:val="0"/>
        <w:numPr>
          <w:ilvl w:val="0"/>
          <w:numId w:val="3"/>
        </w:numPr>
        <w:tabs>
          <w:tab w:val="left" w:pos="220"/>
          <w:tab w:val="left" w:pos="720"/>
        </w:tabs>
        <w:autoSpaceDE w:val="0"/>
        <w:autoSpaceDN w:val="0"/>
        <w:adjustRightInd w:val="0"/>
        <w:spacing w:after="293"/>
        <w:jc w:val="both"/>
        <w:rPr>
          <w:rFonts w:ascii="Times New Roman" w:hAnsi="Times New Roman" w:cs="Times New Roman"/>
          <w:lang w:val="es-ES_tradnl"/>
        </w:rPr>
      </w:pPr>
      <w:r w:rsidRPr="00140071">
        <w:rPr>
          <w:rFonts w:ascii="Times New Roman" w:hAnsi="Times New Roman" w:cs="Times New Roman"/>
          <w:lang w:val="es-ES_tradnl"/>
        </w:rPr>
        <w:t>Participar en las herramientas de comunicación de las corporaciones públicas de elección popular.  </w:t>
      </w:r>
    </w:p>
    <w:p w14:paraId="6DC70446" w14:textId="473E5E91" w:rsidR="002905F3" w:rsidRDefault="002905F3" w:rsidP="002905F3">
      <w:pPr>
        <w:pStyle w:val="Prrafodelista"/>
        <w:widowControl w:val="0"/>
        <w:numPr>
          <w:ilvl w:val="0"/>
          <w:numId w:val="3"/>
        </w:numPr>
        <w:tabs>
          <w:tab w:val="left" w:pos="220"/>
          <w:tab w:val="left" w:pos="720"/>
        </w:tabs>
        <w:autoSpaceDE w:val="0"/>
        <w:autoSpaceDN w:val="0"/>
        <w:adjustRightInd w:val="0"/>
        <w:spacing w:after="293"/>
        <w:jc w:val="both"/>
        <w:rPr>
          <w:rFonts w:ascii="Times New Roman" w:hAnsi="Times New Roman" w:cs="Times New Roman"/>
          <w:lang w:val="es-ES_tradnl"/>
        </w:rPr>
      </w:pPr>
      <w:r w:rsidRPr="00140071">
        <w:rPr>
          <w:rFonts w:ascii="Times New Roman" w:hAnsi="Times New Roman" w:cs="Times New Roman"/>
          <w:lang w:val="es-ES_tradnl"/>
        </w:rPr>
        <w:t>Postular los candidatos a las mesas directivas de los cuerpos colegiados previstos en este Estatuto, en ausencia de organizaciones políticas declaradas en oposición, o de postulaciones realizadas por éstas últimas.  </w:t>
      </w:r>
    </w:p>
    <w:p w14:paraId="3EBEC395" w14:textId="3761FBFA" w:rsidR="00592AD1" w:rsidRDefault="00592AD1" w:rsidP="00592AD1">
      <w:pPr>
        <w:pStyle w:val="Prrafodelista"/>
        <w:widowControl w:val="0"/>
        <w:tabs>
          <w:tab w:val="left" w:pos="220"/>
          <w:tab w:val="left" w:pos="720"/>
        </w:tabs>
        <w:autoSpaceDE w:val="0"/>
        <w:autoSpaceDN w:val="0"/>
        <w:adjustRightInd w:val="0"/>
        <w:spacing w:after="293"/>
        <w:jc w:val="both"/>
        <w:rPr>
          <w:rFonts w:ascii="Times New Roman" w:hAnsi="Times New Roman" w:cs="Times New Roman"/>
          <w:lang w:val="es-ES_tradnl"/>
        </w:rPr>
      </w:pPr>
    </w:p>
    <w:p w14:paraId="450C7F49" w14:textId="0B7BE8B7" w:rsidR="00592AD1" w:rsidRDefault="00592AD1" w:rsidP="00592AD1">
      <w:pPr>
        <w:pStyle w:val="Prrafodelista"/>
        <w:widowControl w:val="0"/>
        <w:tabs>
          <w:tab w:val="left" w:pos="220"/>
          <w:tab w:val="left" w:pos="720"/>
        </w:tabs>
        <w:autoSpaceDE w:val="0"/>
        <w:autoSpaceDN w:val="0"/>
        <w:adjustRightInd w:val="0"/>
        <w:spacing w:after="293"/>
        <w:jc w:val="both"/>
        <w:rPr>
          <w:rFonts w:ascii="Times New Roman" w:hAnsi="Times New Roman" w:cs="Times New Roman"/>
          <w:lang w:val="es-ES_tradnl"/>
        </w:rPr>
      </w:pPr>
    </w:p>
    <w:p w14:paraId="2B9B7C1D" w14:textId="06F530E4" w:rsidR="00592AD1" w:rsidRDefault="00592AD1" w:rsidP="00592AD1">
      <w:pPr>
        <w:pStyle w:val="Prrafodelista"/>
        <w:widowControl w:val="0"/>
        <w:tabs>
          <w:tab w:val="left" w:pos="220"/>
          <w:tab w:val="left" w:pos="720"/>
        </w:tabs>
        <w:autoSpaceDE w:val="0"/>
        <w:autoSpaceDN w:val="0"/>
        <w:adjustRightInd w:val="0"/>
        <w:spacing w:after="293"/>
        <w:jc w:val="both"/>
        <w:rPr>
          <w:rFonts w:ascii="Times New Roman" w:hAnsi="Times New Roman" w:cs="Times New Roman"/>
          <w:lang w:val="es-ES_tradnl"/>
        </w:rPr>
      </w:pPr>
    </w:p>
    <w:p w14:paraId="076151D4" w14:textId="3B8CF1EE" w:rsidR="00592AD1" w:rsidRDefault="00592AD1" w:rsidP="00592AD1">
      <w:pPr>
        <w:pStyle w:val="Prrafodelista"/>
        <w:widowControl w:val="0"/>
        <w:tabs>
          <w:tab w:val="left" w:pos="220"/>
          <w:tab w:val="left" w:pos="720"/>
        </w:tabs>
        <w:autoSpaceDE w:val="0"/>
        <w:autoSpaceDN w:val="0"/>
        <w:adjustRightInd w:val="0"/>
        <w:spacing w:after="293"/>
        <w:jc w:val="both"/>
        <w:rPr>
          <w:rFonts w:ascii="Times New Roman" w:hAnsi="Times New Roman" w:cs="Times New Roman"/>
          <w:lang w:val="es-ES_tradnl"/>
        </w:rPr>
      </w:pPr>
    </w:p>
    <w:p w14:paraId="292A0EFB" w14:textId="4D8D6CA7" w:rsidR="00592AD1" w:rsidRDefault="00592AD1" w:rsidP="00592AD1">
      <w:pPr>
        <w:pStyle w:val="Prrafodelista"/>
        <w:widowControl w:val="0"/>
        <w:tabs>
          <w:tab w:val="left" w:pos="220"/>
          <w:tab w:val="left" w:pos="720"/>
        </w:tabs>
        <w:autoSpaceDE w:val="0"/>
        <w:autoSpaceDN w:val="0"/>
        <w:adjustRightInd w:val="0"/>
        <w:spacing w:after="293"/>
        <w:jc w:val="both"/>
        <w:rPr>
          <w:rFonts w:ascii="Times New Roman" w:hAnsi="Times New Roman" w:cs="Times New Roman"/>
          <w:lang w:val="es-ES_tradnl"/>
        </w:rPr>
      </w:pPr>
    </w:p>
    <w:p w14:paraId="458E28B8" w14:textId="77777777" w:rsidR="00592AD1" w:rsidRPr="00140071" w:rsidRDefault="00592AD1" w:rsidP="00592AD1">
      <w:pPr>
        <w:pStyle w:val="Prrafodelista"/>
        <w:widowControl w:val="0"/>
        <w:tabs>
          <w:tab w:val="left" w:pos="220"/>
          <w:tab w:val="left" w:pos="720"/>
        </w:tabs>
        <w:autoSpaceDE w:val="0"/>
        <w:autoSpaceDN w:val="0"/>
        <w:adjustRightInd w:val="0"/>
        <w:spacing w:after="293"/>
        <w:jc w:val="both"/>
        <w:rPr>
          <w:rFonts w:ascii="Times New Roman" w:hAnsi="Times New Roman" w:cs="Times New Roman"/>
          <w:lang w:val="es-ES_tradnl"/>
        </w:rPr>
      </w:pPr>
    </w:p>
    <w:p w14:paraId="06FBE50C" w14:textId="507B03FA" w:rsidR="002905F3" w:rsidRPr="00140071" w:rsidRDefault="002905F3" w:rsidP="002905F3">
      <w:pPr>
        <w:pStyle w:val="Prrafodelista"/>
        <w:widowControl w:val="0"/>
        <w:numPr>
          <w:ilvl w:val="0"/>
          <w:numId w:val="3"/>
        </w:numPr>
        <w:tabs>
          <w:tab w:val="left" w:pos="220"/>
          <w:tab w:val="left" w:pos="720"/>
        </w:tabs>
        <w:autoSpaceDE w:val="0"/>
        <w:autoSpaceDN w:val="0"/>
        <w:adjustRightInd w:val="0"/>
        <w:spacing w:after="293"/>
        <w:jc w:val="both"/>
        <w:rPr>
          <w:rFonts w:ascii="Times New Roman" w:hAnsi="Times New Roman" w:cs="Times New Roman"/>
          <w:lang w:val="es-ES_tradnl"/>
        </w:rPr>
      </w:pPr>
      <w:r w:rsidRPr="00140071">
        <w:rPr>
          <w:rFonts w:ascii="Times New Roman" w:hAnsi="Times New Roman" w:cs="Times New Roman"/>
          <w:lang w:val="es-ES_tradnl"/>
        </w:rPr>
        <w:lastRenderedPageBreak/>
        <w:t xml:space="preserve">Para la selección de los miembros de la Cámara de Representantes en la Comisión Asesora de Relaciones Exteriores se elegirá al menos un principal y un suplente de las organizaciones políticas declaradas como independientes y con representación en dicha cámara, de los cuales uno será mujer. Los candidatos solo podrán ser postulados por dichas organizaciones. </w:t>
      </w:r>
    </w:p>
    <w:p w14:paraId="088EBB54"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sz w:val="24"/>
          <w:szCs w:val="24"/>
          <w:lang w:val="es-ES_tradnl"/>
        </w:rPr>
        <w:t xml:space="preserve">Si la organización modifica su declaración política, las corporaciones públicas de elección popular elegirán nuevo miembro de la mesa directiva y se remplazará la participación en la Comisión Asesora de Relaciones Exteriores, en caso de ser procedente. </w:t>
      </w:r>
    </w:p>
    <w:p w14:paraId="66B5414E"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b/>
          <w:sz w:val="24"/>
          <w:szCs w:val="24"/>
          <w:lang w:val="es-ES_tradnl"/>
        </w:rPr>
        <w:t>Artículo 27 Protección a la declaración de independencia.</w:t>
      </w:r>
      <w:r w:rsidRPr="00140071">
        <w:rPr>
          <w:rFonts w:ascii="Times New Roman" w:hAnsi="Times New Roman" w:cs="Times New Roman"/>
          <w:sz w:val="24"/>
          <w:szCs w:val="24"/>
          <w:lang w:val="es-ES_tradnl"/>
        </w:rPr>
        <w:t xml:space="preserve"> No podrán ser designados en cargos de autoridad política, civil o administrativa en el gobierno, ni dentro de los doce (12) meses siguientes a su retiro de la organización política, mientras se mantenga la declaración de independencia: </w:t>
      </w:r>
    </w:p>
    <w:p w14:paraId="52974B97" w14:textId="1A546B1C" w:rsidR="002905F3" w:rsidRPr="00140071" w:rsidRDefault="002905F3" w:rsidP="002905F3">
      <w:pPr>
        <w:widowControl w:val="0"/>
        <w:numPr>
          <w:ilvl w:val="0"/>
          <w:numId w:val="4"/>
        </w:numPr>
        <w:tabs>
          <w:tab w:val="left" w:pos="220"/>
          <w:tab w:val="left" w:pos="720"/>
        </w:tabs>
        <w:autoSpaceDE w:val="0"/>
        <w:autoSpaceDN w:val="0"/>
        <w:adjustRightInd w:val="0"/>
        <w:spacing w:after="293" w:line="240" w:lineRule="auto"/>
        <w:ind w:hanging="294"/>
        <w:jc w:val="both"/>
        <w:rPr>
          <w:rFonts w:ascii="Times New Roman" w:hAnsi="Times New Roman" w:cs="Times New Roman"/>
          <w:sz w:val="24"/>
          <w:szCs w:val="24"/>
          <w:lang w:val="es-ES_tradnl"/>
        </w:rPr>
      </w:pPr>
      <w:r w:rsidRPr="00140071">
        <w:rPr>
          <w:rFonts w:ascii="Times New Roman" w:hAnsi="Times New Roman" w:cs="Times New Roman"/>
          <w:sz w:val="24"/>
          <w:szCs w:val="24"/>
          <w:lang w:val="es-ES_tradnl"/>
        </w:rPr>
        <w:t xml:space="preserve">Quienes sean o hayan sido integrantes de los órganos de dirección, gobierno, control y administración de las organizaciones políticas declaradas en independencia, tanto de los niveles nacional, departamentales, distritales y municipales. </w:t>
      </w:r>
    </w:p>
    <w:p w14:paraId="113BBC2C" w14:textId="68F66B30" w:rsidR="002905F3" w:rsidRDefault="002905F3" w:rsidP="002905F3">
      <w:pPr>
        <w:widowControl w:val="0"/>
        <w:numPr>
          <w:ilvl w:val="0"/>
          <w:numId w:val="4"/>
        </w:numPr>
        <w:tabs>
          <w:tab w:val="left" w:pos="220"/>
          <w:tab w:val="left" w:pos="720"/>
        </w:tabs>
        <w:autoSpaceDE w:val="0"/>
        <w:autoSpaceDN w:val="0"/>
        <w:adjustRightInd w:val="0"/>
        <w:spacing w:after="293" w:line="240" w:lineRule="auto"/>
        <w:ind w:hanging="436"/>
        <w:jc w:val="both"/>
        <w:rPr>
          <w:rFonts w:ascii="Times New Roman" w:hAnsi="Times New Roman" w:cs="Times New Roman"/>
          <w:sz w:val="24"/>
          <w:szCs w:val="24"/>
          <w:lang w:val="es-ES_tradnl"/>
        </w:rPr>
      </w:pPr>
      <w:r w:rsidRPr="00140071">
        <w:rPr>
          <w:rFonts w:ascii="Times New Roman" w:hAnsi="Times New Roman" w:cs="Times New Roman"/>
          <w:sz w:val="24"/>
          <w:szCs w:val="24"/>
          <w:lang w:val="es-ES_tradnl"/>
        </w:rPr>
        <w:t xml:space="preserve">Quienes hayan sido candidatos a cargo de elección popular avalados por ellos, elegidos o no. </w:t>
      </w:r>
    </w:p>
    <w:p w14:paraId="3BAE8F12" w14:textId="77777777" w:rsidR="002905F3" w:rsidRPr="00592AD1" w:rsidRDefault="002905F3" w:rsidP="002905F3">
      <w:pPr>
        <w:widowControl w:val="0"/>
        <w:tabs>
          <w:tab w:val="left" w:pos="220"/>
          <w:tab w:val="left" w:pos="720"/>
        </w:tabs>
        <w:autoSpaceDE w:val="0"/>
        <w:autoSpaceDN w:val="0"/>
        <w:adjustRightInd w:val="0"/>
        <w:spacing w:after="293" w:line="240" w:lineRule="auto"/>
        <w:ind w:left="284"/>
        <w:jc w:val="both"/>
        <w:rPr>
          <w:rFonts w:ascii="Times New Roman" w:hAnsi="Times New Roman" w:cs="Times New Roman"/>
          <w:color w:val="FFFFFF" w:themeColor="background1"/>
          <w:sz w:val="24"/>
          <w:szCs w:val="24"/>
          <w:lang w:val="es-ES_tradnl"/>
        </w:rPr>
      </w:pPr>
      <w:r w:rsidRPr="00592AD1">
        <w:rPr>
          <w:rFonts w:ascii="Times New Roman" w:eastAsia="Times New Roman" w:hAnsi="Times New Roman" w:cs="Times New Roman"/>
          <w:color w:val="FFFFFF" w:themeColor="background1"/>
          <w:sz w:val="24"/>
          <w:szCs w:val="24"/>
        </w:rPr>
        <w:t>Los afiliados a estas organizaciones, distintos a los mencionados, que acepten estos cargos podrán ser sancionados de conformidad con sus estatutos y demás normas internas</w:t>
      </w:r>
      <w:r w:rsidRPr="00592AD1">
        <w:rPr>
          <w:rFonts w:ascii="Times New Roman" w:eastAsia="Times New Roman" w:hAnsi="Times New Roman" w:cs="Times New Roman"/>
          <w:color w:val="FFFFFF" w:themeColor="background1"/>
        </w:rPr>
        <w:t>.</w:t>
      </w:r>
    </w:p>
    <w:p w14:paraId="32B36A06" w14:textId="475FBC89" w:rsidR="002905F3" w:rsidRPr="00140071" w:rsidRDefault="002905F3" w:rsidP="002905F3">
      <w:pPr>
        <w:widowControl w:val="0"/>
        <w:autoSpaceDE w:val="0"/>
        <w:autoSpaceDN w:val="0"/>
        <w:adjustRightInd w:val="0"/>
        <w:spacing w:after="240"/>
        <w:jc w:val="center"/>
        <w:rPr>
          <w:rFonts w:ascii="Times New Roman" w:hAnsi="Times New Roman" w:cs="Times New Roman"/>
          <w:b/>
          <w:sz w:val="24"/>
          <w:szCs w:val="24"/>
          <w:lang w:val="es-ES_tradnl"/>
        </w:rPr>
      </w:pPr>
      <w:r w:rsidRPr="00140071">
        <w:rPr>
          <w:rFonts w:ascii="Times New Roman" w:hAnsi="Times New Roman" w:cs="Times New Roman"/>
          <w:b/>
          <w:sz w:val="24"/>
          <w:szCs w:val="24"/>
          <w:lang w:val="es-ES_tradnl"/>
        </w:rPr>
        <w:t>CAPÍTULO IV</w:t>
      </w:r>
    </w:p>
    <w:p w14:paraId="27F742C5" w14:textId="77777777" w:rsidR="002905F3" w:rsidRPr="00140071" w:rsidRDefault="002905F3" w:rsidP="002905F3">
      <w:pPr>
        <w:widowControl w:val="0"/>
        <w:autoSpaceDE w:val="0"/>
        <w:autoSpaceDN w:val="0"/>
        <w:adjustRightInd w:val="0"/>
        <w:spacing w:after="240"/>
        <w:jc w:val="center"/>
        <w:rPr>
          <w:rFonts w:ascii="Times New Roman" w:hAnsi="Times New Roman" w:cs="Times New Roman"/>
          <w:b/>
          <w:sz w:val="24"/>
          <w:szCs w:val="24"/>
          <w:lang w:val="es-ES_tradnl"/>
        </w:rPr>
      </w:pPr>
      <w:r w:rsidRPr="00140071">
        <w:rPr>
          <w:rFonts w:ascii="Times New Roman" w:hAnsi="Times New Roman" w:cs="Times New Roman"/>
          <w:b/>
          <w:sz w:val="24"/>
          <w:szCs w:val="24"/>
          <w:lang w:val="es-ES_tradnl"/>
        </w:rPr>
        <w:t>De los mecanismos de protección de los derechos de la oposición</w:t>
      </w:r>
    </w:p>
    <w:p w14:paraId="53C94A32"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b/>
          <w:sz w:val="24"/>
          <w:szCs w:val="24"/>
          <w:lang w:val="es-ES_tradnl"/>
        </w:rPr>
      </w:pPr>
    </w:p>
    <w:p w14:paraId="6C3036B4"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b/>
          <w:sz w:val="24"/>
          <w:szCs w:val="24"/>
          <w:lang w:val="es-ES_tradnl"/>
        </w:rPr>
        <w:t>Artículo 28. Acción de Protección de los Derechos de Oposición.</w:t>
      </w:r>
      <w:r w:rsidRPr="00140071">
        <w:rPr>
          <w:rFonts w:ascii="Times New Roman" w:hAnsi="Times New Roman" w:cs="Times New Roman"/>
          <w:sz w:val="24"/>
          <w:szCs w:val="24"/>
          <w:lang w:val="es-ES_tradnl"/>
        </w:rPr>
        <w:t xml:space="preserve"> Para la protección de los derechos que se consagran en esta ley, las organizaciones políticas que se declaren en oposición tendrán una acción de carácter especial ante la Autoridad Electoral, con las siguientes características: </w:t>
      </w:r>
    </w:p>
    <w:p w14:paraId="10AF8FBB" w14:textId="77777777" w:rsidR="002905F3" w:rsidRPr="00140071" w:rsidRDefault="002905F3" w:rsidP="002905F3">
      <w:pPr>
        <w:widowControl w:val="0"/>
        <w:numPr>
          <w:ilvl w:val="0"/>
          <w:numId w:val="5"/>
        </w:numPr>
        <w:tabs>
          <w:tab w:val="left" w:pos="220"/>
          <w:tab w:val="left" w:pos="720"/>
        </w:tabs>
        <w:autoSpaceDE w:val="0"/>
        <w:autoSpaceDN w:val="0"/>
        <w:adjustRightInd w:val="0"/>
        <w:spacing w:after="293" w:line="240" w:lineRule="auto"/>
        <w:ind w:hanging="578"/>
        <w:jc w:val="both"/>
        <w:rPr>
          <w:rFonts w:ascii="Times New Roman" w:hAnsi="Times New Roman" w:cs="Times New Roman"/>
          <w:sz w:val="24"/>
          <w:szCs w:val="24"/>
          <w:lang w:val="es-ES_tradnl"/>
        </w:rPr>
      </w:pPr>
      <w:r w:rsidRPr="00140071">
        <w:rPr>
          <w:rFonts w:ascii="Times New Roman" w:hAnsi="Times New Roman" w:cs="Times New Roman"/>
          <w:sz w:val="24"/>
          <w:szCs w:val="24"/>
          <w:lang w:val="es-ES_tradnl"/>
        </w:rPr>
        <w:t>Se instaurará dentro de un término que permita establecer una relación de inmediatez, oportuna y razonable, con los hechos que vulneran el derecho respectivo.  </w:t>
      </w:r>
    </w:p>
    <w:p w14:paraId="3A29A19F" w14:textId="339DCA1E" w:rsidR="002905F3" w:rsidRDefault="002905F3" w:rsidP="002905F3">
      <w:pPr>
        <w:widowControl w:val="0"/>
        <w:numPr>
          <w:ilvl w:val="0"/>
          <w:numId w:val="5"/>
        </w:numPr>
        <w:tabs>
          <w:tab w:val="left" w:pos="220"/>
          <w:tab w:val="left" w:pos="720"/>
        </w:tabs>
        <w:autoSpaceDE w:val="0"/>
        <w:autoSpaceDN w:val="0"/>
        <w:adjustRightInd w:val="0"/>
        <w:spacing w:after="293" w:line="240" w:lineRule="auto"/>
        <w:ind w:hanging="578"/>
        <w:jc w:val="both"/>
        <w:rPr>
          <w:rFonts w:ascii="Times New Roman" w:hAnsi="Times New Roman" w:cs="Times New Roman"/>
          <w:sz w:val="24"/>
          <w:szCs w:val="24"/>
          <w:lang w:val="es-ES_tradnl"/>
        </w:rPr>
      </w:pPr>
      <w:r w:rsidRPr="00140071">
        <w:rPr>
          <w:rFonts w:ascii="Times New Roman" w:hAnsi="Times New Roman" w:cs="Times New Roman"/>
          <w:sz w:val="24"/>
          <w:szCs w:val="24"/>
          <w:lang w:val="es-ES_tradnl"/>
        </w:rPr>
        <w:t>La solicitud será suscrita por el representante de la respectiva organización</w:t>
      </w:r>
      <w:r w:rsidRPr="00140071" w:rsidDel="00515B68">
        <w:rPr>
          <w:rFonts w:ascii="Times New Roman" w:hAnsi="Times New Roman" w:cs="Times New Roman"/>
          <w:sz w:val="24"/>
          <w:szCs w:val="24"/>
          <w:lang w:val="es-ES_tradnl"/>
        </w:rPr>
        <w:t xml:space="preserve"> </w:t>
      </w:r>
      <w:r w:rsidRPr="00140071">
        <w:rPr>
          <w:rFonts w:ascii="Times New Roman" w:hAnsi="Times New Roman" w:cs="Times New Roman"/>
          <w:sz w:val="24"/>
          <w:szCs w:val="24"/>
          <w:lang w:val="es-ES_tradnl"/>
        </w:rPr>
        <w:t xml:space="preserve">política en el que se indicará contra quien se dirige, la conducta objeto de reproche, los hechos, las pruebas y fundamentos de derecho que la sustentan y la medida que, a su juicio, debe tomar la Autoridad Electoral para proteger el derecho. </w:t>
      </w:r>
    </w:p>
    <w:p w14:paraId="6348551F" w14:textId="77777777" w:rsidR="00592AD1" w:rsidRPr="00140071" w:rsidRDefault="00592AD1" w:rsidP="00592AD1">
      <w:pPr>
        <w:widowControl w:val="0"/>
        <w:tabs>
          <w:tab w:val="left" w:pos="220"/>
          <w:tab w:val="left" w:pos="720"/>
        </w:tabs>
        <w:autoSpaceDE w:val="0"/>
        <w:autoSpaceDN w:val="0"/>
        <w:adjustRightInd w:val="0"/>
        <w:spacing w:after="293" w:line="240" w:lineRule="auto"/>
        <w:ind w:left="720"/>
        <w:jc w:val="both"/>
        <w:rPr>
          <w:rFonts w:ascii="Times New Roman" w:hAnsi="Times New Roman" w:cs="Times New Roman"/>
          <w:sz w:val="24"/>
          <w:szCs w:val="24"/>
          <w:lang w:val="es-ES_tradnl"/>
        </w:rPr>
      </w:pPr>
    </w:p>
    <w:p w14:paraId="6A2A1C70" w14:textId="77777777" w:rsidR="002905F3" w:rsidRPr="00140071" w:rsidRDefault="002905F3" w:rsidP="002905F3">
      <w:pPr>
        <w:widowControl w:val="0"/>
        <w:numPr>
          <w:ilvl w:val="0"/>
          <w:numId w:val="5"/>
        </w:numPr>
        <w:tabs>
          <w:tab w:val="left" w:pos="220"/>
          <w:tab w:val="left" w:pos="720"/>
        </w:tabs>
        <w:autoSpaceDE w:val="0"/>
        <w:autoSpaceDN w:val="0"/>
        <w:adjustRightInd w:val="0"/>
        <w:spacing w:after="293" w:line="240" w:lineRule="auto"/>
        <w:ind w:hanging="578"/>
        <w:jc w:val="both"/>
        <w:rPr>
          <w:rFonts w:ascii="Times New Roman" w:hAnsi="Times New Roman" w:cs="Times New Roman"/>
          <w:sz w:val="24"/>
          <w:szCs w:val="24"/>
          <w:lang w:val="es-ES_tradnl"/>
        </w:rPr>
      </w:pPr>
      <w:r w:rsidRPr="00140071">
        <w:rPr>
          <w:rFonts w:ascii="Times New Roman" w:hAnsi="Times New Roman" w:cs="Times New Roman"/>
          <w:sz w:val="24"/>
          <w:szCs w:val="24"/>
          <w:lang w:val="es-ES_tradnl"/>
        </w:rPr>
        <w:lastRenderedPageBreak/>
        <w:t>La Autoridad Electoral someterá a reparto la solicitud en las veinticuatro (24) horas siguientes a su recibo. El inicio de la actuación administrativa será comunicado a las partes.  </w:t>
      </w:r>
    </w:p>
    <w:p w14:paraId="6C91E00F" w14:textId="77777777" w:rsidR="002905F3" w:rsidRPr="00140071" w:rsidRDefault="002905F3" w:rsidP="002905F3">
      <w:pPr>
        <w:widowControl w:val="0"/>
        <w:numPr>
          <w:ilvl w:val="0"/>
          <w:numId w:val="5"/>
        </w:numPr>
        <w:tabs>
          <w:tab w:val="left" w:pos="220"/>
          <w:tab w:val="left" w:pos="720"/>
        </w:tabs>
        <w:autoSpaceDE w:val="0"/>
        <w:autoSpaceDN w:val="0"/>
        <w:adjustRightInd w:val="0"/>
        <w:spacing w:after="293" w:line="240" w:lineRule="auto"/>
        <w:ind w:hanging="578"/>
        <w:jc w:val="both"/>
        <w:rPr>
          <w:rFonts w:ascii="Times New Roman" w:hAnsi="Times New Roman" w:cs="Times New Roman"/>
          <w:sz w:val="24"/>
          <w:szCs w:val="24"/>
          <w:lang w:val="es-ES_tradnl"/>
        </w:rPr>
      </w:pPr>
      <w:r w:rsidRPr="00140071">
        <w:rPr>
          <w:rFonts w:ascii="Times New Roman" w:hAnsi="Times New Roman" w:cs="Times New Roman"/>
          <w:sz w:val="24"/>
          <w:szCs w:val="24"/>
          <w:lang w:val="es-ES_tradnl"/>
        </w:rPr>
        <w:t>El ponente podrá convocar a las partes a audiencia para asegurar el derecho de contradicción y contribuir a la pronta adopción de la decisión, la que podrá notificarse en estrados, caso en el cual el recurso deberá interponerse y sustentarse inmediatamente. La audiencia podrá suspenderse y reiniciarse en caso de ser necesario.  </w:t>
      </w:r>
    </w:p>
    <w:p w14:paraId="334D8474" w14:textId="77777777" w:rsidR="002905F3" w:rsidRPr="00140071" w:rsidRDefault="002905F3" w:rsidP="002905F3">
      <w:pPr>
        <w:widowControl w:val="0"/>
        <w:numPr>
          <w:ilvl w:val="0"/>
          <w:numId w:val="5"/>
        </w:numPr>
        <w:tabs>
          <w:tab w:val="left" w:pos="220"/>
          <w:tab w:val="left" w:pos="720"/>
        </w:tabs>
        <w:autoSpaceDE w:val="0"/>
        <w:autoSpaceDN w:val="0"/>
        <w:adjustRightInd w:val="0"/>
        <w:spacing w:after="293" w:line="240" w:lineRule="auto"/>
        <w:ind w:hanging="578"/>
        <w:jc w:val="both"/>
        <w:rPr>
          <w:rFonts w:ascii="Times New Roman" w:hAnsi="Times New Roman" w:cs="Times New Roman"/>
          <w:sz w:val="24"/>
          <w:szCs w:val="24"/>
          <w:lang w:val="es-ES_tradnl"/>
        </w:rPr>
      </w:pPr>
      <w:r w:rsidRPr="00140071">
        <w:rPr>
          <w:rFonts w:ascii="Times New Roman" w:hAnsi="Times New Roman" w:cs="Times New Roman"/>
          <w:sz w:val="24"/>
          <w:szCs w:val="24"/>
          <w:lang w:val="es-ES_tradnl"/>
        </w:rPr>
        <w:t>En caso en que no se convoque a dicha audiencia, el accionado podrá ejercer su derecho de defensa por escrito dentro de las cuarenta y ocho (48) horas siguientes a la comunicación del inicio de la actuación.  </w:t>
      </w:r>
    </w:p>
    <w:p w14:paraId="3FDF2A49" w14:textId="77777777" w:rsidR="002905F3" w:rsidRPr="00140071" w:rsidRDefault="002905F3" w:rsidP="002905F3">
      <w:pPr>
        <w:widowControl w:val="0"/>
        <w:numPr>
          <w:ilvl w:val="0"/>
          <w:numId w:val="5"/>
        </w:numPr>
        <w:tabs>
          <w:tab w:val="left" w:pos="220"/>
          <w:tab w:val="left" w:pos="720"/>
        </w:tabs>
        <w:autoSpaceDE w:val="0"/>
        <w:autoSpaceDN w:val="0"/>
        <w:adjustRightInd w:val="0"/>
        <w:spacing w:after="293" w:line="240" w:lineRule="auto"/>
        <w:ind w:hanging="578"/>
        <w:jc w:val="both"/>
        <w:rPr>
          <w:rFonts w:ascii="Times New Roman" w:hAnsi="Times New Roman" w:cs="Times New Roman"/>
          <w:sz w:val="24"/>
          <w:szCs w:val="24"/>
          <w:lang w:val="es-ES_tradnl"/>
        </w:rPr>
      </w:pPr>
      <w:r w:rsidRPr="00140071">
        <w:rPr>
          <w:rFonts w:ascii="Times New Roman" w:hAnsi="Times New Roman" w:cs="Times New Roman"/>
          <w:sz w:val="24"/>
          <w:szCs w:val="24"/>
          <w:lang w:val="es-ES_tradnl"/>
        </w:rPr>
        <w:t>Tratándose del derecho de réplica la audiencia será obligatoria y deberá realizarse dentro de las setenta y dos (72) horas siguientes al reparto de la solicitud. La decisión se notificará en estrados.  </w:t>
      </w:r>
    </w:p>
    <w:p w14:paraId="6F660BAE" w14:textId="77777777" w:rsidR="002905F3" w:rsidRPr="00140071" w:rsidRDefault="002905F3" w:rsidP="002905F3">
      <w:pPr>
        <w:widowControl w:val="0"/>
        <w:numPr>
          <w:ilvl w:val="0"/>
          <w:numId w:val="5"/>
        </w:numPr>
        <w:tabs>
          <w:tab w:val="left" w:pos="220"/>
          <w:tab w:val="left" w:pos="720"/>
        </w:tabs>
        <w:autoSpaceDE w:val="0"/>
        <w:autoSpaceDN w:val="0"/>
        <w:adjustRightInd w:val="0"/>
        <w:spacing w:after="293" w:line="240" w:lineRule="auto"/>
        <w:ind w:hanging="578"/>
        <w:jc w:val="both"/>
        <w:rPr>
          <w:rFonts w:ascii="Times New Roman" w:hAnsi="Times New Roman" w:cs="Times New Roman"/>
          <w:sz w:val="24"/>
          <w:szCs w:val="24"/>
          <w:lang w:val="es-ES_tradnl"/>
        </w:rPr>
      </w:pPr>
      <w:r w:rsidRPr="00140071">
        <w:rPr>
          <w:rFonts w:ascii="Times New Roman" w:hAnsi="Times New Roman" w:cs="Times New Roman"/>
          <w:sz w:val="24"/>
          <w:szCs w:val="24"/>
          <w:lang w:val="es-ES_tradnl"/>
        </w:rPr>
        <w:t>La Autoridad Electoral está facultada para tomar todas las medidas necesarias para el restablecimiento del derecho vulnerado, incluida la adopción de medidas cautelares.  </w:t>
      </w:r>
    </w:p>
    <w:p w14:paraId="38DB1842" w14:textId="77777777" w:rsidR="002905F3" w:rsidRPr="00140071" w:rsidRDefault="002905F3" w:rsidP="002905F3">
      <w:pPr>
        <w:widowControl w:val="0"/>
        <w:numPr>
          <w:ilvl w:val="0"/>
          <w:numId w:val="5"/>
        </w:numPr>
        <w:tabs>
          <w:tab w:val="left" w:pos="220"/>
          <w:tab w:val="left" w:pos="720"/>
        </w:tabs>
        <w:autoSpaceDE w:val="0"/>
        <w:autoSpaceDN w:val="0"/>
        <w:adjustRightInd w:val="0"/>
        <w:spacing w:after="293" w:line="240" w:lineRule="auto"/>
        <w:ind w:hanging="578"/>
        <w:jc w:val="both"/>
        <w:rPr>
          <w:rFonts w:ascii="Times New Roman" w:hAnsi="Times New Roman" w:cs="Times New Roman"/>
          <w:sz w:val="24"/>
          <w:szCs w:val="24"/>
          <w:lang w:val="es-ES_tradnl"/>
        </w:rPr>
      </w:pPr>
      <w:r w:rsidRPr="00140071">
        <w:rPr>
          <w:rFonts w:ascii="Times New Roman" w:hAnsi="Times New Roman" w:cs="Times New Roman"/>
          <w:sz w:val="24"/>
          <w:szCs w:val="24"/>
          <w:lang w:val="es-ES_tradnl"/>
        </w:rPr>
        <w:t>Si se protege el derecho, se ordenará su cumplimiento dentro de los cuarenta y ocho (48) horas siguientes.  </w:t>
      </w:r>
    </w:p>
    <w:p w14:paraId="483E742B" w14:textId="77777777" w:rsidR="002905F3" w:rsidRPr="00140071" w:rsidRDefault="002905F3" w:rsidP="002905F3">
      <w:pPr>
        <w:widowControl w:val="0"/>
        <w:numPr>
          <w:ilvl w:val="0"/>
          <w:numId w:val="5"/>
        </w:numPr>
        <w:tabs>
          <w:tab w:val="left" w:pos="220"/>
          <w:tab w:val="left" w:pos="720"/>
        </w:tabs>
        <w:autoSpaceDE w:val="0"/>
        <w:autoSpaceDN w:val="0"/>
        <w:adjustRightInd w:val="0"/>
        <w:spacing w:after="293" w:line="240" w:lineRule="auto"/>
        <w:ind w:hanging="578"/>
        <w:jc w:val="both"/>
        <w:rPr>
          <w:rFonts w:ascii="Times New Roman" w:hAnsi="Times New Roman" w:cs="Times New Roman"/>
          <w:sz w:val="24"/>
          <w:szCs w:val="24"/>
          <w:lang w:val="es-ES_tradnl"/>
        </w:rPr>
      </w:pPr>
      <w:r w:rsidRPr="00140071">
        <w:rPr>
          <w:rFonts w:ascii="Times New Roman" w:hAnsi="Times New Roman" w:cs="Times New Roman"/>
          <w:sz w:val="24"/>
          <w:szCs w:val="24"/>
          <w:lang w:val="es-ES_tradnl"/>
        </w:rPr>
        <w:t>La Autoridad Electoral sancionará a toda persona natural o jurídica, o entidad pública, que incumpla las órdenes emitidas, con multas entre diez (10) y mil (1000) salarios mínimos legales mensuales vigentes.  </w:t>
      </w:r>
    </w:p>
    <w:p w14:paraId="1EFB6772"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b/>
          <w:sz w:val="24"/>
          <w:szCs w:val="24"/>
          <w:lang w:val="es-ES_tradnl"/>
        </w:rPr>
        <w:t xml:space="preserve">Artículo 29. Protección  de la declaratoria de oposición. </w:t>
      </w:r>
      <w:r w:rsidRPr="00140071">
        <w:rPr>
          <w:rFonts w:ascii="Times New Roman" w:hAnsi="Times New Roman" w:cs="Times New Roman"/>
          <w:sz w:val="24"/>
          <w:szCs w:val="24"/>
          <w:lang w:val="es-ES_tradnl"/>
        </w:rPr>
        <w:t xml:space="preserve">No podrán ser designados en cargos de autoridad política, civil o administrativa en el gobierno, ni dentro de los doce (12) meses siguientes a su retiro de la organización política, mientras se mantenga la declaración de oposición: </w:t>
      </w:r>
    </w:p>
    <w:p w14:paraId="2DBC4161" w14:textId="77777777" w:rsidR="002905F3" w:rsidRPr="00140071" w:rsidRDefault="002905F3" w:rsidP="002905F3">
      <w:pPr>
        <w:pStyle w:val="Prrafodelista"/>
        <w:widowControl w:val="0"/>
        <w:numPr>
          <w:ilvl w:val="0"/>
          <w:numId w:val="6"/>
        </w:numPr>
        <w:tabs>
          <w:tab w:val="left" w:pos="567"/>
          <w:tab w:val="left" w:pos="720"/>
        </w:tabs>
        <w:autoSpaceDE w:val="0"/>
        <w:autoSpaceDN w:val="0"/>
        <w:adjustRightInd w:val="0"/>
        <w:spacing w:after="293"/>
        <w:jc w:val="both"/>
        <w:rPr>
          <w:rFonts w:ascii="Times New Roman" w:hAnsi="Times New Roman" w:cs="Times New Roman"/>
          <w:lang w:val="es-ES_tradnl"/>
        </w:rPr>
      </w:pPr>
      <w:r w:rsidRPr="00140071">
        <w:rPr>
          <w:rFonts w:ascii="Times New Roman" w:hAnsi="Times New Roman" w:cs="Times New Roman"/>
          <w:lang w:val="es-ES_tradnl"/>
        </w:rPr>
        <w:t>Quienes sean o hayan sido integrantes de los órganos de dirección, gobierno, control y administración de las organizaciones políticas declaradas en oposición, tanto de los niveles nacional, departamentales, distritales y municipales.  </w:t>
      </w:r>
    </w:p>
    <w:p w14:paraId="2A24EC39" w14:textId="77777777" w:rsidR="002905F3" w:rsidRPr="00140071" w:rsidRDefault="002905F3" w:rsidP="002905F3">
      <w:pPr>
        <w:pStyle w:val="Prrafodelista"/>
        <w:widowControl w:val="0"/>
        <w:tabs>
          <w:tab w:val="left" w:pos="567"/>
          <w:tab w:val="left" w:pos="720"/>
        </w:tabs>
        <w:autoSpaceDE w:val="0"/>
        <w:autoSpaceDN w:val="0"/>
        <w:adjustRightInd w:val="0"/>
        <w:spacing w:after="293"/>
        <w:ind w:left="502"/>
        <w:jc w:val="both"/>
        <w:rPr>
          <w:rFonts w:ascii="Times New Roman" w:hAnsi="Times New Roman" w:cs="Times New Roman"/>
          <w:lang w:val="es-ES_tradnl"/>
        </w:rPr>
      </w:pPr>
    </w:p>
    <w:p w14:paraId="65871335" w14:textId="77777777" w:rsidR="002905F3" w:rsidRPr="00140071" w:rsidRDefault="002905F3" w:rsidP="002905F3">
      <w:pPr>
        <w:pStyle w:val="Prrafodelista"/>
        <w:widowControl w:val="0"/>
        <w:numPr>
          <w:ilvl w:val="0"/>
          <w:numId w:val="6"/>
        </w:numPr>
        <w:tabs>
          <w:tab w:val="left" w:pos="220"/>
          <w:tab w:val="left" w:pos="709"/>
        </w:tabs>
        <w:autoSpaceDE w:val="0"/>
        <w:autoSpaceDN w:val="0"/>
        <w:adjustRightInd w:val="0"/>
        <w:spacing w:after="293"/>
        <w:jc w:val="both"/>
        <w:rPr>
          <w:rFonts w:ascii="Times New Roman" w:hAnsi="Times New Roman" w:cs="Times New Roman"/>
          <w:lang w:val="es-ES_tradnl"/>
        </w:rPr>
      </w:pPr>
      <w:r w:rsidRPr="00140071">
        <w:rPr>
          <w:rFonts w:ascii="Times New Roman" w:hAnsi="Times New Roman" w:cs="Times New Roman"/>
          <w:lang w:val="es-ES_tradnl"/>
        </w:rPr>
        <w:t>Quienes hayan sido candidatos a cargo de elección popular avalados por ellos, elegidos o no.  </w:t>
      </w:r>
    </w:p>
    <w:p w14:paraId="09F8C38E"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b/>
          <w:sz w:val="24"/>
          <w:szCs w:val="24"/>
          <w:lang w:val="es-ES_tradnl"/>
        </w:rPr>
        <w:t>Artículo 30. Procuraduría delegada para la protección de los derechos políticos y de la oposición.</w:t>
      </w:r>
      <w:r w:rsidRPr="00140071">
        <w:rPr>
          <w:rFonts w:ascii="Times New Roman" w:hAnsi="Times New Roman" w:cs="Times New Roman"/>
          <w:sz w:val="24"/>
          <w:szCs w:val="24"/>
          <w:lang w:val="es-ES_tradnl"/>
        </w:rPr>
        <w:t xml:space="preserve"> La Procuraduría General de la Nación contará con una Procuraduría Delegada para la protección de los derechos políticos y de la oposición</w:t>
      </w:r>
      <w:r w:rsidRPr="00140071" w:rsidDel="00647073">
        <w:rPr>
          <w:rFonts w:ascii="Times New Roman" w:hAnsi="Times New Roman" w:cs="Times New Roman"/>
          <w:sz w:val="24"/>
          <w:szCs w:val="24"/>
          <w:lang w:val="es-ES_tradnl"/>
        </w:rPr>
        <w:t xml:space="preserve"> </w:t>
      </w:r>
      <w:r w:rsidRPr="00140071">
        <w:rPr>
          <w:rFonts w:ascii="Times New Roman" w:hAnsi="Times New Roman" w:cs="Times New Roman"/>
          <w:sz w:val="24"/>
          <w:szCs w:val="24"/>
          <w:lang w:val="es-ES_tradnl"/>
        </w:rPr>
        <w:t xml:space="preserve">en la forma que este organismo lo determine. </w:t>
      </w:r>
    </w:p>
    <w:p w14:paraId="2772D642"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sz w:val="24"/>
          <w:szCs w:val="24"/>
          <w:lang w:val="es-ES_tradnl"/>
        </w:rPr>
        <w:lastRenderedPageBreak/>
        <w:t xml:space="preserve">En el mes de marzo de cada año, el Procurador General presentará un informe a cada una de las cámaras del Congreso de la República sobre el grado de observancia de los derechos contemplados en este Estatuto, el cual deberá incorporarse al orden del día para su debate, a más tardar dentro de los quince (15) días siguientes al inicio de las sesiones ordinarias. </w:t>
      </w:r>
    </w:p>
    <w:p w14:paraId="7B927A3D"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sz w:val="24"/>
          <w:szCs w:val="24"/>
          <w:lang w:val="es-ES_tradnl"/>
        </w:rPr>
        <w:t>El informe deberá contener un balance del ejercicio del derecho fundamental a la oposición en el nivel nacional, departamental y municipal así el nivel de cumplimiento de los derecho consagrados en el presente Estatuto.</w:t>
      </w:r>
    </w:p>
    <w:p w14:paraId="3D687550"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b/>
          <w:color w:val="000000"/>
          <w:sz w:val="24"/>
          <w:szCs w:val="24"/>
          <w:lang w:val="es-ES_tradnl"/>
        </w:rPr>
        <w:t>Parágrafo Transitorio</w:t>
      </w:r>
      <w:r w:rsidRPr="00140071">
        <w:rPr>
          <w:rFonts w:ascii="Times New Roman" w:hAnsi="Times New Roman" w:cs="Times New Roman"/>
          <w:color w:val="000000"/>
          <w:sz w:val="24"/>
          <w:szCs w:val="24"/>
          <w:lang w:val="es-ES_tradnl"/>
        </w:rPr>
        <w:t xml:space="preserve">. Para asegurar el correcto ejercicio de lo señalado en este artículo, concédase precisas facultades al Presidente de la República, por el término de seis (6) meses, para reformar la Procuraduría General de la Nación en los aspectos estrictamente necesarios para la entrada en funcionamiento de la Procuraduría Delegada para la protección de los derechos políticos y de la oposición.  </w:t>
      </w:r>
    </w:p>
    <w:p w14:paraId="6B696157"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b/>
          <w:sz w:val="24"/>
          <w:szCs w:val="24"/>
          <w:lang w:val="es-ES_tradnl"/>
        </w:rPr>
        <w:t>Artículo 31. Seguridad para los miembros de las organizaciones políticas que se declaren en oposición.</w:t>
      </w:r>
      <w:r w:rsidRPr="00140071">
        <w:rPr>
          <w:rFonts w:ascii="Times New Roman" w:hAnsi="Times New Roman" w:cs="Times New Roman"/>
          <w:sz w:val="24"/>
          <w:szCs w:val="24"/>
          <w:lang w:val="es-ES_tradnl"/>
        </w:rPr>
        <w:t xml:space="preserve"> En el marco del Sistema Integral de Seguridad para el Ejercicio de la Política, el Gobierno Nacional estructurará programas de protección y seguridad con enfoque diferencial y de género para los directivos y miembros de las organizaciones políticas declaradas en oposición. </w:t>
      </w:r>
    </w:p>
    <w:p w14:paraId="44C83A4B"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b/>
          <w:sz w:val="24"/>
          <w:szCs w:val="24"/>
          <w:lang w:val="es-ES_tradnl"/>
        </w:rPr>
        <w:t>Parágrafo.</w:t>
      </w:r>
      <w:r w:rsidRPr="00140071">
        <w:rPr>
          <w:rFonts w:ascii="Times New Roman" w:hAnsi="Times New Roman" w:cs="Times New Roman"/>
          <w:sz w:val="24"/>
          <w:szCs w:val="24"/>
          <w:lang w:val="es-ES_tradnl"/>
        </w:rPr>
        <w:t xml:space="preserve"> En cada periodo de sesiones ordinarias, el Procurador General de la Nación y el Defensor del Pueblo presentarán, respectivamente, un informe a cada una de las cámaras del Congreso de la República sobre el cumplimiento de los derechos  establecidos en este Estatuto y un balance sobre las garantías de seguridad en relación con los derechos a la vida e integridad personal de los miembros de las organizaciones políticas declaradas en oposición. Además se deberán analizar el cumplimiento de las medidas tendientes a garantizar la participación equilibrada entre hombres y mujeres.</w:t>
      </w:r>
    </w:p>
    <w:p w14:paraId="50713A78"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sz w:val="24"/>
          <w:szCs w:val="24"/>
          <w:lang w:val="es-ES_tradnl"/>
        </w:rPr>
        <w:t xml:space="preserve">Dichos informes deberán ser sustentados por el Procurador General de la Nación y el Defensor del Pueblo  ante las Plenarias de cada una de las Cámaras para lo cual deberá fijarse fecha a más tardar dentro de los quince (15) días siguientes a su presentación.  En esa sesión, los congresistas podrán formular preguntas y observaciones  a los informes del Procurador General de la Nación y el Defensor del Pueblo, quienes deberán dar respuesta a las mismas de forma inmediata. </w:t>
      </w:r>
    </w:p>
    <w:p w14:paraId="22DCE4AA" w14:textId="77777777" w:rsidR="002905F3" w:rsidRPr="00140071" w:rsidRDefault="002905F3" w:rsidP="002905F3">
      <w:pPr>
        <w:widowControl w:val="0"/>
        <w:autoSpaceDE w:val="0"/>
        <w:autoSpaceDN w:val="0"/>
        <w:adjustRightInd w:val="0"/>
        <w:spacing w:after="240"/>
        <w:jc w:val="center"/>
        <w:rPr>
          <w:rFonts w:ascii="Times New Roman" w:hAnsi="Times New Roman" w:cs="Times New Roman"/>
          <w:b/>
          <w:sz w:val="24"/>
          <w:szCs w:val="24"/>
          <w:lang w:val="es-ES_tradnl"/>
        </w:rPr>
      </w:pPr>
      <w:r w:rsidRPr="00140071">
        <w:rPr>
          <w:rFonts w:ascii="Times New Roman" w:hAnsi="Times New Roman" w:cs="Times New Roman"/>
          <w:b/>
          <w:sz w:val="24"/>
          <w:szCs w:val="24"/>
          <w:lang w:val="es-ES_tradnl"/>
        </w:rPr>
        <w:t>CAPÍTULO V</w:t>
      </w:r>
    </w:p>
    <w:p w14:paraId="0F3D03C9" w14:textId="77777777" w:rsidR="002905F3" w:rsidRPr="00140071" w:rsidRDefault="002905F3" w:rsidP="002905F3">
      <w:pPr>
        <w:widowControl w:val="0"/>
        <w:autoSpaceDE w:val="0"/>
        <w:autoSpaceDN w:val="0"/>
        <w:adjustRightInd w:val="0"/>
        <w:spacing w:after="240"/>
        <w:jc w:val="center"/>
        <w:rPr>
          <w:rFonts w:ascii="Times New Roman" w:hAnsi="Times New Roman" w:cs="Times New Roman"/>
          <w:b/>
          <w:sz w:val="24"/>
          <w:szCs w:val="24"/>
          <w:lang w:val="es-ES_tradnl"/>
        </w:rPr>
      </w:pPr>
      <w:r w:rsidRPr="00140071">
        <w:rPr>
          <w:rFonts w:ascii="Times New Roman" w:hAnsi="Times New Roman" w:cs="Times New Roman"/>
          <w:b/>
          <w:sz w:val="24"/>
          <w:szCs w:val="24"/>
          <w:lang w:val="es-ES_tradnl"/>
        </w:rPr>
        <w:t>Disposiciones Finales</w:t>
      </w:r>
    </w:p>
    <w:p w14:paraId="32C6E813"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b/>
          <w:sz w:val="24"/>
          <w:szCs w:val="24"/>
          <w:lang w:val="es-ES_tradnl"/>
        </w:rPr>
        <w:t>Artículo 32. Pérdida de derechos de la oposición</w:t>
      </w:r>
      <w:r w:rsidRPr="00140071">
        <w:rPr>
          <w:rFonts w:ascii="Times New Roman" w:hAnsi="Times New Roman" w:cs="Times New Roman"/>
          <w:sz w:val="24"/>
          <w:szCs w:val="24"/>
          <w:lang w:val="es-ES_tradnl"/>
        </w:rPr>
        <w:t xml:space="preserve">. Los derechos reconocidos en esta ley a las organizaciones políticas se mantendrán mientras esté vigente la declaración de oposición. En caso contrario se perderán. </w:t>
      </w:r>
    </w:p>
    <w:p w14:paraId="13C1E145"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sz w:val="24"/>
          <w:szCs w:val="24"/>
          <w:lang w:val="es-ES_tradnl"/>
        </w:rPr>
        <w:t xml:space="preserve">En consecuencia, la Autoridad Electoral cancelará el correspondiente registro como </w:t>
      </w:r>
      <w:r w:rsidRPr="00140071">
        <w:rPr>
          <w:rFonts w:ascii="Times New Roman" w:hAnsi="Times New Roman" w:cs="Times New Roman"/>
          <w:sz w:val="24"/>
          <w:szCs w:val="24"/>
          <w:lang w:val="es-ES_tradnl"/>
        </w:rPr>
        <w:lastRenderedPageBreak/>
        <w:t xml:space="preserve">organización política de oposición, </w:t>
      </w:r>
      <w:proofErr w:type="spellStart"/>
      <w:r w:rsidRPr="00140071">
        <w:rPr>
          <w:rFonts w:ascii="Times New Roman" w:hAnsi="Times New Roman" w:cs="Times New Roman"/>
          <w:sz w:val="24"/>
          <w:szCs w:val="24"/>
          <w:lang w:val="es-ES_tradnl"/>
        </w:rPr>
        <w:t>reliquidará</w:t>
      </w:r>
      <w:proofErr w:type="spellEnd"/>
      <w:r w:rsidRPr="00140071">
        <w:rPr>
          <w:rFonts w:ascii="Times New Roman" w:hAnsi="Times New Roman" w:cs="Times New Roman"/>
          <w:sz w:val="24"/>
          <w:szCs w:val="24"/>
          <w:lang w:val="es-ES_tradnl"/>
        </w:rPr>
        <w:t xml:space="preserve"> la financiación correspondiente y reasignará los espacios en radio y televisión. Las corporaciones públicas de elección popular elegirán nuevo miembro de la mesa directiva y se remplazará la participación en la Comisión Asesora de Relaciones Exteriores. </w:t>
      </w:r>
    </w:p>
    <w:p w14:paraId="0FEBC8AB" w14:textId="77777777" w:rsidR="002905F3" w:rsidRPr="00140071" w:rsidRDefault="002905F3" w:rsidP="002905F3">
      <w:pPr>
        <w:widowControl w:val="0"/>
        <w:autoSpaceDE w:val="0"/>
        <w:autoSpaceDN w:val="0"/>
        <w:adjustRightInd w:val="0"/>
        <w:spacing w:after="240"/>
        <w:jc w:val="both"/>
        <w:rPr>
          <w:rFonts w:ascii="Times New Roman" w:hAnsi="Times New Roman" w:cs="Times New Roman"/>
          <w:sz w:val="24"/>
          <w:szCs w:val="24"/>
          <w:lang w:val="es-ES_tradnl"/>
        </w:rPr>
      </w:pPr>
      <w:r w:rsidRPr="00140071">
        <w:rPr>
          <w:rFonts w:ascii="Times New Roman" w:hAnsi="Times New Roman" w:cs="Times New Roman"/>
          <w:b/>
          <w:sz w:val="24"/>
          <w:szCs w:val="24"/>
          <w:lang w:val="es-ES_tradnl"/>
        </w:rPr>
        <w:t>Artículo 33. Vigencia y derogaciones</w:t>
      </w:r>
      <w:r w:rsidRPr="00140071">
        <w:rPr>
          <w:rFonts w:ascii="Times New Roman" w:hAnsi="Times New Roman" w:cs="Times New Roman"/>
          <w:sz w:val="24"/>
          <w:szCs w:val="24"/>
          <w:lang w:val="es-ES_tradnl"/>
        </w:rPr>
        <w:t xml:space="preserve">. La presente ley rige a partir del veinte (20) de julio de 2018 y deroga todas las disposiciones que le sea contrarias, en especial los artículos 32 a 35 y 50 de la ley 130 de 1994. </w:t>
      </w:r>
    </w:p>
    <w:p w14:paraId="637E0F3A" w14:textId="77777777" w:rsidR="002905F3" w:rsidRDefault="002905F3" w:rsidP="002905F3">
      <w:pPr>
        <w:rPr>
          <w:rFonts w:ascii="Times New Roman" w:hAnsi="Times New Roman" w:cs="Times New Roman"/>
          <w:sz w:val="24"/>
          <w:szCs w:val="24"/>
          <w:lang w:val="es-ES_tradnl"/>
        </w:rPr>
      </w:pPr>
    </w:p>
    <w:p w14:paraId="761B0C5E" w14:textId="77777777" w:rsidR="002905F3" w:rsidRPr="009A7572" w:rsidRDefault="002905F3" w:rsidP="002905F3">
      <w:pPr>
        <w:rPr>
          <w:rFonts w:ascii="Times New Roman" w:hAnsi="Times New Roman" w:cs="Times New Roman"/>
          <w:sz w:val="24"/>
          <w:szCs w:val="24"/>
          <w:lang w:val="es-ES_tradnl"/>
        </w:rPr>
      </w:pPr>
      <w:r w:rsidRPr="00006E3A">
        <w:rPr>
          <w:rFonts w:ascii="Times New Roman" w:hAnsi="Times New Roman" w:cs="Times New Roman"/>
          <w:sz w:val="24"/>
          <w:szCs w:val="24"/>
          <w:lang w:val="es-ES_tradnl"/>
        </w:rPr>
        <w:t xml:space="preserve">De los honorables Congresistas, </w:t>
      </w:r>
    </w:p>
    <w:p w14:paraId="06B66C5C" w14:textId="77777777" w:rsidR="002905F3" w:rsidRDefault="002905F3" w:rsidP="002905F3">
      <w:pPr>
        <w:rPr>
          <w:rFonts w:ascii="Times New Roman" w:hAnsi="Times New Roman" w:cs="Times New Roman"/>
        </w:rPr>
      </w:pPr>
    </w:p>
    <w:p w14:paraId="5FAF2107" w14:textId="2D1AEFC1" w:rsidR="002905F3" w:rsidRPr="00006E3A" w:rsidRDefault="002905F3" w:rsidP="002905F3">
      <w:pPr>
        <w:pStyle w:val="Sinespaciado"/>
        <w:rPr>
          <w:rFonts w:ascii="Times New Roman" w:hAnsi="Times New Roman" w:cs="Times New Roman"/>
          <w:b/>
          <w:sz w:val="24"/>
          <w:szCs w:val="24"/>
        </w:rPr>
      </w:pPr>
      <w:r w:rsidRPr="00006E3A">
        <w:rPr>
          <w:rFonts w:ascii="Times New Roman" w:hAnsi="Times New Roman" w:cs="Times New Roman"/>
          <w:b/>
          <w:sz w:val="24"/>
          <w:szCs w:val="24"/>
        </w:rPr>
        <w:tab/>
      </w:r>
      <w:r w:rsidRPr="00006E3A">
        <w:rPr>
          <w:rFonts w:ascii="Times New Roman" w:hAnsi="Times New Roman" w:cs="Times New Roman"/>
          <w:b/>
          <w:sz w:val="24"/>
          <w:szCs w:val="24"/>
        </w:rPr>
        <w:tab/>
      </w:r>
      <w:r w:rsidRPr="00006E3A">
        <w:rPr>
          <w:rFonts w:ascii="Times New Roman" w:hAnsi="Times New Roman" w:cs="Times New Roman"/>
          <w:b/>
          <w:sz w:val="24"/>
          <w:szCs w:val="24"/>
        </w:rPr>
        <w:tab/>
      </w:r>
      <w:r w:rsidRPr="00006E3A">
        <w:rPr>
          <w:rFonts w:ascii="Times New Roman" w:hAnsi="Times New Roman" w:cs="Times New Roman"/>
          <w:b/>
          <w:sz w:val="24"/>
          <w:szCs w:val="24"/>
        </w:rPr>
        <w:tab/>
      </w:r>
    </w:p>
    <w:p w14:paraId="5C92E2DB" w14:textId="77777777" w:rsidR="002905F3" w:rsidRPr="00140071" w:rsidRDefault="002905F3" w:rsidP="002905F3">
      <w:pPr>
        <w:spacing w:after="0" w:line="240" w:lineRule="auto"/>
      </w:pPr>
    </w:p>
    <w:p w14:paraId="39C15EE5" w14:textId="77777777" w:rsidR="006F1A8E" w:rsidRPr="00006E3A" w:rsidRDefault="006F1A8E" w:rsidP="006F1A8E">
      <w:pPr>
        <w:rPr>
          <w:rFonts w:ascii="Times New Roman" w:hAnsi="Times New Roman" w:cs="Times New Roman"/>
        </w:rPr>
      </w:pPr>
      <w:r>
        <w:rPr>
          <w:rFonts w:ascii="Times New Roman" w:hAnsi="Times New Roman" w:cs="Times New Roman"/>
        </w:rPr>
        <w:t>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w:t>
      </w:r>
    </w:p>
    <w:p w14:paraId="4A62596C" w14:textId="77777777" w:rsidR="006F1A8E" w:rsidRPr="00006E3A" w:rsidRDefault="006F1A8E" w:rsidP="006F1A8E">
      <w:pPr>
        <w:pStyle w:val="Sinespaciado"/>
        <w:rPr>
          <w:rFonts w:ascii="Times New Roman" w:hAnsi="Times New Roman" w:cs="Times New Roman"/>
          <w:b/>
          <w:sz w:val="24"/>
          <w:szCs w:val="24"/>
        </w:rPr>
      </w:pPr>
      <w:r>
        <w:rPr>
          <w:rFonts w:ascii="Times New Roman" w:hAnsi="Times New Roman" w:cs="Times New Roman"/>
          <w:b/>
          <w:sz w:val="24"/>
          <w:szCs w:val="24"/>
        </w:rPr>
        <w:t>Roy Barreras Montealegre</w:t>
      </w:r>
      <w:r w:rsidRPr="00006E3A">
        <w:rPr>
          <w:rFonts w:ascii="Times New Roman" w:hAnsi="Times New Roman" w:cs="Times New Roman"/>
          <w:b/>
          <w:sz w:val="24"/>
          <w:szCs w:val="24"/>
        </w:rPr>
        <w:tab/>
      </w:r>
      <w:r w:rsidRPr="00006E3A">
        <w:rPr>
          <w:rFonts w:ascii="Times New Roman" w:hAnsi="Times New Roman" w:cs="Times New Roman"/>
          <w:b/>
          <w:sz w:val="24"/>
          <w:szCs w:val="24"/>
        </w:rPr>
        <w:tab/>
      </w:r>
      <w:r w:rsidRPr="00006E3A">
        <w:rPr>
          <w:rFonts w:ascii="Times New Roman" w:hAnsi="Times New Roman" w:cs="Times New Roman"/>
          <w:b/>
          <w:sz w:val="24"/>
          <w:szCs w:val="24"/>
        </w:rPr>
        <w:tab/>
      </w:r>
      <w:r w:rsidRPr="00006E3A">
        <w:rPr>
          <w:rFonts w:ascii="Times New Roman" w:hAnsi="Times New Roman" w:cs="Times New Roman"/>
          <w:b/>
          <w:sz w:val="24"/>
          <w:szCs w:val="24"/>
        </w:rPr>
        <w:tab/>
      </w:r>
      <w:r>
        <w:rPr>
          <w:rFonts w:ascii="Times New Roman" w:hAnsi="Times New Roman" w:cs="Times New Roman"/>
          <w:b/>
          <w:sz w:val="24"/>
          <w:szCs w:val="24"/>
        </w:rPr>
        <w:tab/>
        <w:t>Humphrey Roa Sarmiento</w:t>
      </w:r>
    </w:p>
    <w:p w14:paraId="3A0D6318" w14:textId="77777777" w:rsidR="006F1A8E" w:rsidRPr="00006E3A" w:rsidRDefault="006F1A8E" w:rsidP="006F1A8E">
      <w:pPr>
        <w:pStyle w:val="Sinespaciado"/>
        <w:rPr>
          <w:rFonts w:ascii="Times New Roman" w:hAnsi="Times New Roman" w:cs="Times New Roman"/>
          <w:b/>
          <w:sz w:val="24"/>
          <w:szCs w:val="24"/>
        </w:rPr>
      </w:pPr>
      <w:r w:rsidRPr="00006E3A">
        <w:rPr>
          <w:rFonts w:ascii="Times New Roman" w:hAnsi="Times New Roman" w:cs="Times New Roman"/>
          <w:b/>
          <w:sz w:val="24"/>
          <w:szCs w:val="24"/>
        </w:rPr>
        <w:t>Senador</w:t>
      </w:r>
      <w:r w:rsidRPr="00006E3A">
        <w:rPr>
          <w:rFonts w:ascii="Times New Roman" w:hAnsi="Times New Roman" w:cs="Times New Roman"/>
          <w:b/>
          <w:sz w:val="24"/>
          <w:szCs w:val="24"/>
        </w:rPr>
        <w:tab/>
      </w:r>
      <w:r w:rsidRPr="00006E3A">
        <w:rPr>
          <w:rFonts w:ascii="Times New Roman" w:hAnsi="Times New Roman" w:cs="Times New Roman"/>
          <w:b/>
          <w:sz w:val="24"/>
          <w:szCs w:val="24"/>
        </w:rPr>
        <w:tab/>
      </w:r>
      <w:r w:rsidRPr="00006E3A">
        <w:rPr>
          <w:rFonts w:ascii="Times New Roman" w:hAnsi="Times New Roman" w:cs="Times New Roman"/>
          <w:b/>
          <w:sz w:val="24"/>
          <w:szCs w:val="24"/>
        </w:rPr>
        <w:tab/>
      </w:r>
      <w:r w:rsidRPr="00006E3A">
        <w:rPr>
          <w:rFonts w:ascii="Times New Roman" w:hAnsi="Times New Roman" w:cs="Times New Roman"/>
          <w:b/>
          <w:sz w:val="24"/>
          <w:szCs w:val="24"/>
        </w:rPr>
        <w:tab/>
      </w:r>
      <w:r w:rsidRPr="00006E3A">
        <w:rPr>
          <w:rFonts w:ascii="Times New Roman" w:hAnsi="Times New Roman" w:cs="Times New Roman"/>
          <w:b/>
          <w:sz w:val="24"/>
          <w:szCs w:val="24"/>
        </w:rPr>
        <w:tab/>
      </w:r>
      <w:r w:rsidRPr="00006E3A">
        <w:rPr>
          <w:rFonts w:ascii="Times New Roman" w:hAnsi="Times New Roman" w:cs="Times New Roman"/>
          <w:b/>
          <w:sz w:val="24"/>
          <w:szCs w:val="24"/>
        </w:rPr>
        <w:tab/>
      </w:r>
      <w:r w:rsidRPr="00006E3A">
        <w:rPr>
          <w:rFonts w:ascii="Times New Roman" w:hAnsi="Times New Roman" w:cs="Times New Roman"/>
          <w:b/>
          <w:sz w:val="24"/>
          <w:szCs w:val="24"/>
        </w:rPr>
        <w:tab/>
        <w:t>Representante</w:t>
      </w:r>
    </w:p>
    <w:p w14:paraId="2E9F67E9" w14:textId="77777777" w:rsidR="006F1A8E" w:rsidRDefault="006F1A8E" w:rsidP="006F1A8E">
      <w:pPr>
        <w:spacing w:after="0" w:line="240" w:lineRule="auto"/>
      </w:pPr>
    </w:p>
    <w:p w14:paraId="34622778" w14:textId="77777777" w:rsidR="006F1A8E" w:rsidRDefault="006F1A8E" w:rsidP="006F1A8E">
      <w:pPr>
        <w:spacing w:after="0" w:line="240" w:lineRule="auto"/>
      </w:pPr>
    </w:p>
    <w:p w14:paraId="3490E78F" w14:textId="77777777" w:rsidR="006F1A8E" w:rsidRDefault="006F1A8E" w:rsidP="006F1A8E">
      <w:pPr>
        <w:spacing w:after="0" w:line="240" w:lineRule="auto"/>
      </w:pPr>
    </w:p>
    <w:p w14:paraId="36101EEF" w14:textId="77777777" w:rsidR="006F1A8E" w:rsidRDefault="006F1A8E" w:rsidP="006F1A8E">
      <w:pPr>
        <w:spacing w:after="0" w:line="240" w:lineRule="auto"/>
      </w:pPr>
    </w:p>
    <w:p w14:paraId="237F8354" w14:textId="77777777" w:rsidR="006F1A8E" w:rsidRDefault="006F1A8E" w:rsidP="006F1A8E">
      <w:pPr>
        <w:spacing w:after="0" w:line="240" w:lineRule="auto"/>
      </w:pPr>
      <w:r>
        <w:t>______________________________</w:t>
      </w:r>
      <w:r>
        <w:tab/>
      </w:r>
      <w:r>
        <w:tab/>
      </w:r>
      <w:r>
        <w:tab/>
      </w:r>
      <w:r>
        <w:tab/>
      </w:r>
      <w:r>
        <w:tab/>
        <w:t>________________________________</w:t>
      </w:r>
    </w:p>
    <w:p w14:paraId="6DDDF272" w14:textId="77777777" w:rsidR="006F1A8E" w:rsidRPr="006F1A8E" w:rsidRDefault="006F1A8E" w:rsidP="006F1A8E">
      <w:pPr>
        <w:spacing w:after="0" w:line="240" w:lineRule="auto"/>
        <w:rPr>
          <w:b/>
        </w:rPr>
      </w:pPr>
      <w:r w:rsidRPr="006F1A8E">
        <w:rPr>
          <w:b/>
        </w:rPr>
        <w:t>Guillermo García Realpe</w:t>
      </w:r>
      <w:r w:rsidRPr="006F1A8E">
        <w:rPr>
          <w:b/>
        </w:rPr>
        <w:tab/>
      </w:r>
      <w:r w:rsidRPr="006F1A8E">
        <w:rPr>
          <w:b/>
        </w:rPr>
        <w:tab/>
      </w:r>
      <w:r w:rsidRPr="006F1A8E">
        <w:rPr>
          <w:b/>
        </w:rPr>
        <w:tab/>
      </w:r>
      <w:r w:rsidRPr="006F1A8E">
        <w:rPr>
          <w:b/>
        </w:rPr>
        <w:tab/>
      </w:r>
      <w:r w:rsidRPr="006F1A8E">
        <w:rPr>
          <w:b/>
        </w:rPr>
        <w:tab/>
        <w:t>Silvio Carrasquilla Torres</w:t>
      </w:r>
    </w:p>
    <w:p w14:paraId="0A15D92F" w14:textId="76AB03CF" w:rsidR="008A4AA6" w:rsidRDefault="006F1A8E" w:rsidP="006F1A8E">
      <w:r w:rsidRPr="006F1A8E">
        <w:rPr>
          <w:b/>
        </w:rPr>
        <w:t>Senador</w:t>
      </w:r>
      <w:r w:rsidRPr="006F1A8E">
        <w:rPr>
          <w:b/>
        </w:rPr>
        <w:tab/>
      </w:r>
      <w:r w:rsidRPr="006F1A8E">
        <w:rPr>
          <w:b/>
        </w:rPr>
        <w:tab/>
      </w:r>
      <w:r w:rsidRPr="006F1A8E">
        <w:rPr>
          <w:b/>
        </w:rPr>
        <w:tab/>
      </w:r>
      <w:r w:rsidRPr="006F1A8E">
        <w:rPr>
          <w:b/>
        </w:rPr>
        <w:tab/>
      </w:r>
      <w:r w:rsidRPr="006F1A8E">
        <w:rPr>
          <w:b/>
        </w:rPr>
        <w:tab/>
      </w:r>
      <w:r w:rsidRPr="006F1A8E">
        <w:rPr>
          <w:b/>
        </w:rPr>
        <w:tab/>
      </w:r>
      <w:r w:rsidRPr="006F1A8E">
        <w:rPr>
          <w:b/>
        </w:rPr>
        <w:tab/>
        <w:t>Representante</w:t>
      </w:r>
    </w:p>
    <w:sectPr w:rsidR="008A4AA6" w:rsidSect="00A143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hybridMultilevel"/>
    <w:tmpl w:val="E66E928A"/>
    <w:lvl w:ilvl="0" w:tplc="2A7AF43A">
      <w:start w:val="1"/>
      <w:numFmt w:val="lowerLetter"/>
      <w:lvlText w:val="%1."/>
      <w:lvlJc w:val="left"/>
      <w:pPr>
        <w:ind w:left="720" w:hanging="360"/>
      </w:pPr>
      <w:rPr>
        <w:rFonts w:ascii="Times New Roman" w:eastAsiaTheme="minorEastAsia"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7"/>
    <w:multiLevelType w:val="hybridMultilevel"/>
    <w:tmpl w:val="00000007"/>
    <w:lvl w:ilvl="0" w:tplc="0000025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8"/>
    <w:multiLevelType w:val="hybridMultilevel"/>
    <w:tmpl w:val="00000008"/>
    <w:lvl w:ilvl="0" w:tplc="000002BD">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D506A27"/>
    <w:multiLevelType w:val="hybridMultilevel"/>
    <w:tmpl w:val="BCB047DC"/>
    <w:lvl w:ilvl="0" w:tplc="AF421F8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49BB4737"/>
    <w:multiLevelType w:val="hybridMultilevel"/>
    <w:tmpl w:val="E480B91E"/>
    <w:lvl w:ilvl="0" w:tplc="5AF4AB08">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5" w15:restartNumberingAfterBreak="0">
    <w:nsid w:val="7106482B"/>
    <w:multiLevelType w:val="hybridMultilevel"/>
    <w:tmpl w:val="3FB0CD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5F3"/>
    <w:rsid w:val="002905F3"/>
    <w:rsid w:val="004D6A1E"/>
    <w:rsid w:val="00502A5D"/>
    <w:rsid w:val="005807F9"/>
    <w:rsid w:val="00592AD1"/>
    <w:rsid w:val="00680B40"/>
    <w:rsid w:val="006F1A8E"/>
    <w:rsid w:val="008A4AA6"/>
    <w:rsid w:val="00A14383"/>
    <w:rsid w:val="00AA5E35"/>
    <w:rsid w:val="00E32ED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600B18"/>
  <w14:defaultImageDpi w14:val="300"/>
  <w15:docId w15:val="{27EC7763-D12F-4DCF-ACAA-8B3D0163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5F3"/>
    <w:pPr>
      <w:spacing w:after="160" w:line="259" w:lineRule="auto"/>
    </w:pPr>
    <w:rPr>
      <w:rFonts w:eastAsiaTheme="minorHAnsi"/>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905F3"/>
    <w:rPr>
      <w:rFonts w:eastAsiaTheme="minorHAnsi"/>
      <w:sz w:val="22"/>
      <w:szCs w:val="22"/>
      <w:lang w:val="es-CO" w:eastAsia="en-US"/>
    </w:rPr>
  </w:style>
  <w:style w:type="table" w:styleId="Tablaconcuadrcula">
    <w:name w:val="Table Grid"/>
    <w:basedOn w:val="Tablanormal"/>
    <w:uiPriority w:val="59"/>
    <w:rsid w:val="00290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905F3"/>
    <w:pPr>
      <w:spacing w:after="0" w:line="240" w:lineRule="auto"/>
      <w:ind w:left="720"/>
      <w:contextualSpacing/>
    </w:pPr>
    <w:rPr>
      <w:rFonts w:eastAsiaTheme="minorEastAsia"/>
      <w:sz w:val="24"/>
      <w:szCs w:val="24"/>
      <w:lang w:val="en-GB" w:eastAsia="es-ES"/>
    </w:rPr>
  </w:style>
  <w:style w:type="paragraph" w:styleId="Textodeglobo">
    <w:name w:val="Balloon Text"/>
    <w:basedOn w:val="Normal"/>
    <w:link w:val="TextodegloboCar"/>
    <w:uiPriority w:val="99"/>
    <w:semiHidden/>
    <w:unhideWhenUsed/>
    <w:rsid w:val="00592A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2AD1"/>
    <w:rPr>
      <w:rFonts w:ascii="Segoe UI" w:eastAsiaTheme="minorHAnsi" w:hAnsi="Segoe UI" w:cs="Segoe UI"/>
      <w:sz w:val="18"/>
      <w:szCs w:val="18"/>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6879</Words>
  <Characters>37838</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David Riveros Namen</dc:creator>
  <cp:keywords/>
  <dc:description/>
  <cp:lastModifiedBy>hasbleidy suarez</cp:lastModifiedBy>
  <cp:revision>4</cp:revision>
  <cp:lastPrinted>2017-04-26T00:20:00Z</cp:lastPrinted>
  <dcterms:created xsi:type="dcterms:W3CDTF">2017-04-25T21:20:00Z</dcterms:created>
  <dcterms:modified xsi:type="dcterms:W3CDTF">2017-04-26T00:27:00Z</dcterms:modified>
</cp:coreProperties>
</file>